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620BE" w:rsidP="0002366A" w:rsidRDefault="003620BE" w14:paraId="130126B3" w14:textId="77777777">
      <w:pPr>
        <w:spacing w:line="240" w:lineRule="auto"/>
        <w:ind w:right="-360"/>
        <w:contextualSpacing/>
        <w:rPr>
          <w:rFonts w:ascii="Century Gothic" w:hAnsi="Century Gothic"/>
          <w:b/>
          <w:color w:val="7030A0"/>
          <w:sz w:val="28"/>
          <w:szCs w:val="28"/>
        </w:rPr>
      </w:pPr>
    </w:p>
    <w:p w:rsidR="003620BE" w:rsidP="0002366A" w:rsidRDefault="003620BE" w14:paraId="6C7D466D" w14:textId="77777777">
      <w:pPr>
        <w:spacing w:line="240" w:lineRule="auto"/>
        <w:ind w:right="-360"/>
        <w:contextualSpacing/>
        <w:rPr>
          <w:rFonts w:ascii="Century Gothic" w:hAnsi="Century Gothic"/>
          <w:b/>
          <w:color w:val="7030A0"/>
          <w:sz w:val="28"/>
          <w:szCs w:val="28"/>
        </w:rPr>
      </w:pPr>
    </w:p>
    <w:p w:rsidR="003620BE" w:rsidP="1365A217" w:rsidRDefault="003620BE" w14:paraId="2FC67A7D" w14:textId="3F864383">
      <w:pPr>
        <w:spacing w:line="240" w:lineRule="auto"/>
        <w:ind w:right="-360"/>
        <w:contextualSpacing/>
        <w:rPr>
          <w:rFonts w:ascii="Century Gothic" w:hAnsi="Century Gothic"/>
          <w:b w:val="1"/>
          <w:bCs w:val="1"/>
          <w:color w:val="7030A0"/>
          <w:sz w:val="28"/>
          <w:szCs w:val="28"/>
        </w:rPr>
      </w:pPr>
      <w:r w:rsidRPr="00FD2B11">
        <w:rPr>
          <w:noProof/>
          <w:sz w:val="28"/>
          <w:szCs w:val="28"/>
          <w:lang w:eastAsia="en-GB"/>
        </w:rPr>
        <w:drawing>
          <wp:anchor distT="0" distB="0" distL="114300" distR="114300" simplePos="0" relativeHeight="251658240" behindDoc="0" locked="0" layoutInCell="1" allowOverlap="1" wp14:anchorId="64EE9505" wp14:editId="4FA1F357">
            <wp:simplePos x="0" y="0"/>
            <wp:positionH relativeFrom="margin">
              <wp:posOffset>7858125</wp:posOffset>
            </wp:positionH>
            <wp:positionV relativeFrom="margin">
              <wp:posOffset>18415</wp:posOffset>
            </wp:positionV>
            <wp:extent cx="1606550" cy="676275"/>
            <wp:effectExtent l="0" t="0" r="0" b="9525"/>
            <wp:wrapThrough wrapText="bothSides">
              <wp:wrapPolygon edited="0">
                <wp:start x="0" y="0"/>
                <wp:lineTo x="0" y="21093"/>
                <wp:lineTo x="21173" y="21093"/>
                <wp:lineTo x="211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5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1365A217" w:rsidR="0002366A">
        <w:rPr>
          <w:rFonts w:ascii="Century Gothic" w:hAnsi="Century Gothic"/>
          <w:b w:val="1"/>
          <w:bCs w:val="1"/>
          <w:color w:val="7030A0"/>
          <w:sz w:val="28"/>
          <w:szCs w:val="28"/>
        </w:rPr>
        <w:t>Long Term Planning Framework</w:t>
      </w:r>
      <w:r w:rsidRPr="1365A217" w:rsidR="00BE1343">
        <w:rPr>
          <w:rFonts w:ascii="Century Gothic" w:hAnsi="Century Gothic"/>
          <w:b w:val="1"/>
          <w:bCs w:val="1"/>
          <w:color w:val="7030A0"/>
          <w:sz w:val="28"/>
          <w:szCs w:val="28"/>
        </w:rPr>
        <w:t xml:space="preserve"> – </w:t>
      </w:r>
      <w:r w:rsidRPr="1365A217" w:rsidR="698DBBE5">
        <w:rPr>
          <w:rFonts w:ascii="Century Gothic" w:hAnsi="Century Gothic"/>
          <w:b w:val="1"/>
          <w:bCs w:val="1"/>
          <w:color w:val="7030A0"/>
          <w:sz w:val="28"/>
          <w:szCs w:val="28"/>
        </w:rPr>
        <w:t xml:space="preserve">Digital </w:t>
      </w:r>
      <w:r w:rsidRPr="1365A217" w:rsidR="79525D34">
        <w:rPr>
          <w:rFonts w:ascii="Century Gothic" w:hAnsi="Century Gothic"/>
          <w:b w:val="1"/>
          <w:bCs w:val="1"/>
          <w:color w:val="7030A0"/>
          <w:sz w:val="28"/>
          <w:szCs w:val="28"/>
        </w:rPr>
        <w:t xml:space="preserve">Functional </w:t>
      </w:r>
      <w:r w:rsidRPr="1365A217" w:rsidR="00BE1343">
        <w:rPr>
          <w:rFonts w:ascii="Century Gothic" w:hAnsi="Century Gothic"/>
          <w:b w:val="1"/>
          <w:bCs w:val="1"/>
          <w:color w:val="7030A0"/>
          <w:sz w:val="28"/>
          <w:szCs w:val="28"/>
        </w:rPr>
        <w:t xml:space="preserve">Skills </w:t>
      </w:r>
    </w:p>
    <w:p w:rsidRPr="00CE1C97" w:rsidR="0002366A" w:rsidP="6E0752AE" w:rsidRDefault="000D3545" w14:paraId="1E4A4A5D" w14:textId="29ABEE9D">
      <w:pPr>
        <w:spacing w:line="240" w:lineRule="auto"/>
        <w:ind w:right="-360"/>
        <w:contextualSpacing/>
        <w:rPr>
          <w:rFonts w:ascii="Century Gothic" w:hAnsi="Century Gothic"/>
          <w:b w:val="1"/>
          <w:bCs w:val="1"/>
          <w:color w:val="7030A0"/>
          <w:sz w:val="28"/>
          <w:szCs w:val="28"/>
        </w:rPr>
      </w:pPr>
      <w:r w:rsidRPr="7044840E" w:rsidR="000D3545">
        <w:rPr>
          <w:rFonts w:ascii="Century Gothic" w:hAnsi="Century Gothic"/>
          <w:b w:val="1"/>
          <w:bCs w:val="1"/>
          <w:color w:val="7030A0"/>
          <w:sz w:val="28"/>
          <w:szCs w:val="28"/>
        </w:rPr>
        <w:t>Key Stage 4</w:t>
      </w:r>
      <w:r w:rsidRPr="7044840E" w:rsidR="00245EFA">
        <w:rPr>
          <w:rFonts w:ascii="Century Gothic" w:hAnsi="Century Gothic"/>
          <w:b w:val="1"/>
          <w:bCs w:val="1"/>
          <w:color w:val="7030A0"/>
          <w:sz w:val="28"/>
          <w:szCs w:val="28"/>
        </w:rPr>
        <w:t xml:space="preserve">: </w:t>
      </w:r>
      <w:r w:rsidRPr="7044840E" w:rsidR="0002366A">
        <w:rPr>
          <w:rFonts w:ascii="Century Gothic" w:hAnsi="Century Gothic"/>
          <w:b w:val="1"/>
          <w:bCs w:val="1"/>
          <w:color w:val="7030A0"/>
          <w:sz w:val="28"/>
          <w:szCs w:val="28"/>
        </w:rPr>
        <w:t xml:space="preserve">  </w:t>
      </w:r>
      <w:r w:rsidRPr="7044840E" w:rsidR="00016FAD">
        <w:rPr>
          <w:rFonts w:ascii="Century Gothic" w:hAnsi="Century Gothic"/>
          <w:b w:val="1"/>
          <w:bCs w:val="1"/>
          <w:color w:val="7030A0"/>
          <w:sz w:val="28"/>
          <w:szCs w:val="28"/>
        </w:rPr>
        <w:t>20</w:t>
      </w:r>
      <w:r w:rsidRPr="7044840E" w:rsidR="4FA130D7">
        <w:rPr>
          <w:rFonts w:ascii="Century Gothic" w:hAnsi="Century Gothic"/>
          <w:b w:val="1"/>
          <w:bCs w:val="1"/>
          <w:color w:val="7030A0"/>
          <w:sz w:val="28"/>
          <w:szCs w:val="28"/>
        </w:rPr>
        <w:t>2</w:t>
      </w:r>
      <w:r w:rsidRPr="7044840E" w:rsidR="5740E6CB">
        <w:rPr>
          <w:rFonts w:ascii="Century Gothic" w:hAnsi="Century Gothic"/>
          <w:b w:val="1"/>
          <w:bCs w:val="1"/>
          <w:color w:val="7030A0"/>
          <w:sz w:val="28"/>
          <w:szCs w:val="28"/>
        </w:rPr>
        <w:t>3</w:t>
      </w:r>
      <w:r w:rsidRPr="7044840E" w:rsidR="4FA130D7">
        <w:rPr>
          <w:rFonts w:ascii="Century Gothic" w:hAnsi="Century Gothic"/>
          <w:b w:val="1"/>
          <w:bCs w:val="1"/>
          <w:color w:val="7030A0"/>
          <w:sz w:val="28"/>
          <w:szCs w:val="28"/>
        </w:rPr>
        <w:t>-202</w:t>
      </w:r>
      <w:r w:rsidRPr="7044840E" w:rsidR="2A7023A7">
        <w:rPr>
          <w:rFonts w:ascii="Century Gothic" w:hAnsi="Century Gothic"/>
          <w:b w:val="1"/>
          <w:bCs w:val="1"/>
          <w:color w:val="7030A0"/>
          <w:sz w:val="28"/>
          <w:szCs w:val="28"/>
        </w:rPr>
        <w:t>4</w:t>
      </w:r>
      <w:r w:rsidRPr="7044840E" w:rsidR="4FA130D7">
        <w:rPr>
          <w:rFonts w:ascii="Century Gothic" w:hAnsi="Century Gothic"/>
          <w:b w:val="1"/>
          <w:bCs w:val="1"/>
          <w:color w:val="7030A0"/>
          <w:sz w:val="28"/>
          <w:szCs w:val="28"/>
        </w:rPr>
        <w:t xml:space="preserve"> </w:t>
      </w:r>
      <w:bookmarkStart w:name="_GoBack" w:id="0"/>
      <w:bookmarkEnd w:id="0"/>
    </w:p>
    <w:p w:rsidR="003620BE" w:rsidP="20C12F08" w:rsidRDefault="00566403" w14:paraId="5F9AA431" w14:textId="2FFE687A">
      <w:pPr>
        <w:pStyle w:val="Normal"/>
        <w:spacing w:after="0" w:line="240" w:lineRule="auto"/>
        <w:ind w:right="-360"/>
        <w:contextualSpacing/>
        <w:rPr>
          <w:rFonts w:ascii="Century Gothic" w:hAnsi="Century Gothic"/>
          <w:b w:val="1"/>
          <w:bCs w:val="1"/>
          <w:color w:val="400080"/>
          <w:sz w:val="24"/>
          <w:szCs w:val="24"/>
        </w:rPr>
      </w:pPr>
      <w:r w:rsidRPr="20C12F08" w:rsidR="00566403">
        <w:rPr>
          <w:rFonts w:ascii="Century Gothic" w:hAnsi="Century Gothic"/>
          <w:b w:val="1"/>
          <w:bCs w:val="1"/>
          <w:color w:val="400080"/>
          <w:sz w:val="24"/>
          <w:szCs w:val="24"/>
        </w:rPr>
        <w:t xml:space="preserve">         </w:t>
      </w:r>
      <w:r w:rsidRPr="20C12F08" w:rsidR="00344A4C">
        <w:rPr>
          <w:rFonts w:ascii="Century Gothic" w:hAnsi="Century Gothic"/>
          <w:b w:val="1"/>
          <w:bCs w:val="1"/>
          <w:color w:val="400080"/>
          <w:sz w:val="24"/>
          <w:szCs w:val="24"/>
        </w:rPr>
        <w:t xml:space="preserve">  </w:t>
      </w:r>
    </w:p>
    <w:p w:rsidRPr="003620BE" w:rsidR="00C74F6C" w:rsidP="1365A217" w:rsidRDefault="00344A4C" w14:paraId="5DC4F009" w14:textId="6734FD04">
      <w:pPr>
        <w:spacing w:after="0" w:line="240" w:lineRule="auto"/>
        <w:ind w:left="720" w:right="-360" w:firstLine="720"/>
        <w:contextualSpacing/>
        <w:rPr>
          <w:rFonts w:ascii="Century Gothic" w:hAnsi="Century Gothic"/>
          <w:b w:val="1"/>
          <w:bCs w:val="1"/>
          <w:color w:val="400080"/>
          <w:sz w:val="24"/>
          <w:szCs w:val="24"/>
        </w:rPr>
      </w:pPr>
      <w:r w:rsidRPr="20C12F08" w:rsidR="00344A4C">
        <w:rPr>
          <w:rFonts w:ascii="Century Gothic" w:hAnsi="Century Gothic"/>
          <w:b w:val="1"/>
          <w:bCs w:val="1"/>
          <w:color w:val="400080"/>
          <w:sz w:val="24"/>
          <w:szCs w:val="24"/>
        </w:rPr>
        <w:t xml:space="preserve"> </w:t>
      </w:r>
      <w:r w:rsidRPr="20C12F08" w:rsidR="00113708">
        <w:rPr>
          <w:rFonts w:ascii="Century Gothic" w:hAnsi="Century Gothic"/>
          <w:b w:val="1"/>
          <w:bCs w:val="1"/>
          <w:color w:val="400080"/>
          <w:sz w:val="24"/>
          <w:szCs w:val="24"/>
        </w:rPr>
        <w:t xml:space="preserve">   </w:t>
      </w:r>
      <w:r w:rsidRPr="20C12F08" w:rsidR="00A575ED">
        <w:rPr>
          <w:rFonts w:ascii="Century Gothic" w:hAnsi="Century Gothic"/>
          <w:b w:val="1"/>
          <w:bCs w:val="1"/>
          <w:color w:val="400080"/>
          <w:sz w:val="24"/>
          <w:szCs w:val="24"/>
        </w:rPr>
        <w:t>Term 1</w:t>
      </w:r>
      <w:r>
        <w:tab/>
      </w:r>
      <w:r>
        <w:tab/>
      </w:r>
      <w:r>
        <w:tab/>
      </w:r>
      <w:r>
        <w:tab/>
      </w:r>
      <w:r w:rsidRPr="20C12F08" w:rsidR="00344A4C">
        <w:rPr>
          <w:rFonts w:ascii="Century Gothic" w:hAnsi="Century Gothic"/>
          <w:b w:val="1"/>
          <w:bCs w:val="1"/>
          <w:color w:val="400080"/>
          <w:sz w:val="24"/>
          <w:szCs w:val="24"/>
        </w:rPr>
        <w:t xml:space="preserve">         </w:t>
      </w:r>
      <w:r w:rsidRPr="20C12F08" w:rsidR="00566403">
        <w:rPr>
          <w:rFonts w:ascii="Century Gothic" w:hAnsi="Century Gothic"/>
          <w:b w:val="1"/>
          <w:bCs w:val="1"/>
          <w:color w:val="400080"/>
          <w:sz w:val="24"/>
          <w:szCs w:val="24"/>
        </w:rPr>
        <w:t xml:space="preserve"> </w:t>
      </w:r>
      <w:r w:rsidRPr="20C12F08" w:rsidR="00344A4C">
        <w:rPr>
          <w:rFonts w:ascii="Century Gothic" w:hAnsi="Century Gothic"/>
          <w:b w:val="1"/>
          <w:bCs w:val="1"/>
          <w:color w:val="400080"/>
          <w:sz w:val="24"/>
          <w:szCs w:val="24"/>
        </w:rPr>
        <w:t xml:space="preserve">      </w:t>
      </w:r>
      <w:r w:rsidRPr="20C12F08" w:rsidR="00113708">
        <w:rPr>
          <w:rFonts w:ascii="Century Gothic" w:hAnsi="Century Gothic"/>
          <w:b w:val="1"/>
          <w:bCs w:val="1"/>
          <w:color w:val="400080"/>
          <w:sz w:val="24"/>
          <w:szCs w:val="24"/>
        </w:rPr>
        <w:t xml:space="preserve">      </w:t>
      </w:r>
      <w:r w:rsidRPr="20C12F08" w:rsidR="00687C9D">
        <w:rPr>
          <w:rFonts w:ascii="Century Gothic" w:hAnsi="Century Gothic"/>
          <w:b w:val="1"/>
          <w:bCs w:val="1"/>
          <w:color w:val="400080"/>
          <w:sz w:val="24"/>
          <w:szCs w:val="24"/>
        </w:rPr>
        <w:t xml:space="preserve"> </w:t>
      </w:r>
      <w:r w:rsidRPr="20C12F08" w:rsidR="00A575ED">
        <w:rPr>
          <w:rFonts w:ascii="Century Gothic" w:hAnsi="Century Gothic"/>
          <w:b w:val="1"/>
          <w:bCs w:val="1"/>
          <w:color w:val="400080"/>
          <w:sz w:val="24"/>
          <w:szCs w:val="24"/>
        </w:rPr>
        <w:t xml:space="preserve">  </w:t>
      </w:r>
      <w:r w:rsidRPr="20C12F08" w:rsidR="00A575ED">
        <w:rPr>
          <w:rFonts w:ascii="Century Gothic" w:hAnsi="Century Gothic"/>
          <w:b w:val="1"/>
          <w:bCs w:val="1"/>
          <w:color w:val="400080"/>
          <w:sz w:val="24"/>
          <w:szCs w:val="24"/>
        </w:rPr>
        <w:t xml:space="preserve">Term </w:t>
      </w:r>
      <w:r w:rsidRPr="20C12F08" w:rsidR="00AE1797">
        <w:rPr>
          <w:rFonts w:ascii="Century Gothic" w:hAnsi="Century Gothic"/>
          <w:b w:val="1"/>
          <w:bCs w:val="1"/>
          <w:color w:val="400080"/>
          <w:sz w:val="24"/>
          <w:szCs w:val="24"/>
        </w:rPr>
        <w:t xml:space="preserve"> 2</w:t>
      </w:r>
      <w:r>
        <w:tab/>
      </w:r>
      <w:r>
        <w:tab/>
      </w:r>
      <w:r>
        <w:tab/>
      </w:r>
      <w:r w:rsidRPr="20C12F08" w:rsidR="4E115375">
        <w:rPr>
          <w:rFonts w:ascii="Century Gothic" w:hAnsi="Century Gothic"/>
          <w:b w:val="1"/>
          <w:bCs w:val="1"/>
          <w:color w:val="400080"/>
          <w:sz w:val="24"/>
          <w:szCs w:val="24"/>
        </w:rPr>
        <w:t xml:space="preserve">                  </w:t>
      </w:r>
      <w:r w:rsidRPr="20C12F08" w:rsidR="00687C9D">
        <w:rPr>
          <w:rFonts w:ascii="Century Gothic" w:hAnsi="Century Gothic"/>
          <w:b w:val="1"/>
          <w:bCs w:val="1"/>
          <w:color w:val="400080"/>
          <w:sz w:val="24"/>
          <w:szCs w:val="24"/>
        </w:rPr>
        <w:t>Term3</w:t>
      </w:r>
      <w:r w:rsidRPr="20C12F08" w:rsidR="00344A4C">
        <w:rPr>
          <w:rFonts w:ascii="Century Gothic" w:hAnsi="Century Gothic"/>
          <w:b w:val="1"/>
          <w:bCs w:val="1"/>
          <w:color w:val="400080"/>
          <w:sz w:val="24"/>
          <w:szCs w:val="24"/>
        </w:rPr>
        <w:t xml:space="preserve">                         </w:t>
      </w:r>
      <w:r w:rsidRPr="20C12F08" w:rsidR="00687C9D">
        <w:rPr>
          <w:rFonts w:ascii="Century Gothic" w:hAnsi="Century Gothic"/>
          <w:b w:val="1"/>
          <w:bCs w:val="1"/>
          <w:color w:val="400080"/>
          <w:sz w:val="24"/>
          <w:szCs w:val="24"/>
        </w:rPr>
        <w:t xml:space="preserve">                           </w:t>
      </w:r>
    </w:p>
    <w:tbl>
      <w:tblPr>
        <w:tblStyle w:val="TableGrid"/>
        <w:tblpPr w:leftFromText="180" w:rightFromText="180" w:vertAnchor="page" w:horzAnchor="margin" w:tblpXSpec="center" w:tblpY="2806"/>
        <w:tblW w:w="15588" w:type="dxa"/>
        <w:tblLayout w:type="fixed"/>
        <w:tblLook w:val="04A0" w:firstRow="1" w:lastRow="0" w:firstColumn="1" w:lastColumn="0" w:noHBand="0" w:noVBand="1"/>
      </w:tblPr>
      <w:tblGrid>
        <w:gridCol w:w="932"/>
        <w:gridCol w:w="4032"/>
        <w:gridCol w:w="394"/>
        <w:gridCol w:w="886"/>
        <w:gridCol w:w="4032"/>
        <w:gridCol w:w="394"/>
        <w:gridCol w:w="886"/>
        <w:gridCol w:w="4032"/>
      </w:tblGrid>
      <w:tr w:rsidR="003620BE" w:rsidTr="4BB11C3F" w14:paraId="7B6673E7" w14:textId="77777777">
        <w:trPr>
          <w:trHeight w:val="440"/>
        </w:trPr>
        <w:tc>
          <w:tcPr>
            <w:tcW w:w="932" w:type="dxa"/>
            <w:tcMar/>
          </w:tcPr>
          <w:p w:rsidRPr="0002366A" w:rsidR="003620BE" w:rsidP="003620BE" w:rsidRDefault="003620BE" w14:paraId="4EDC1374" w14:textId="77777777">
            <w:pPr>
              <w:pStyle w:val="Default"/>
              <w:rPr>
                <w:rFonts w:ascii="Century Gothic" w:hAnsi="Century Gothic"/>
                <w:b/>
                <w:sz w:val="22"/>
                <w:szCs w:val="22"/>
              </w:rPr>
            </w:pPr>
            <w:r w:rsidRPr="0002366A">
              <w:rPr>
                <w:rFonts w:ascii="Century Gothic" w:hAnsi="Century Gothic"/>
                <w:b/>
                <w:sz w:val="22"/>
                <w:szCs w:val="22"/>
              </w:rPr>
              <w:t>Class</w:t>
            </w:r>
          </w:p>
        </w:tc>
        <w:tc>
          <w:tcPr>
            <w:tcW w:w="4032" w:type="dxa"/>
            <w:tcMar/>
          </w:tcPr>
          <w:p w:rsidRPr="0002366A" w:rsidR="003620BE" w:rsidP="003620BE" w:rsidRDefault="003620BE" w14:paraId="6BE32E97" w14:textId="77777777">
            <w:pPr>
              <w:pStyle w:val="Default"/>
              <w:rPr>
                <w:rFonts w:ascii="Century Gothic" w:hAnsi="Century Gothic"/>
                <w:b/>
                <w:sz w:val="22"/>
                <w:szCs w:val="22"/>
              </w:rPr>
            </w:pPr>
          </w:p>
        </w:tc>
        <w:tc>
          <w:tcPr>
            <w:tcW w:w="394" w:type="dxa"/>
            <w:tcBorders>
              <w:top w:val="nil"/>
              <w:bottom w:val="nil"/>
            </w:tcBorders>
            <w:tcMar/>
          </w:tcPr>
          <w:p w:rsidR="003620BE" w:rsidP="003620BE" w:rsidRDefault="003620BE" w14:paraId="057F54D0" w14:textId="77777777">
            <w:pPr>
              <w:pStyle w:val="Default"/>
              <w:rPr>
                <w:rFonts w:ascii="Century Gothic" w:hAnsi="Century Gothic"/>
                <w:b/>
                <w:sz w:val="22"/>
                <w:szCs w:val="22"/>
              </w:rPr>
            </w:pPr>
          </w:p>
        </w:tc>
        <w:tc>
          <w:tcPr>
            <w:tcW w:w="886" w:type="dxa"/>
            <w:tcMar/>
          </w:tcPr>
          <w:p w:rsidRPr="0002366A" w:rsidR="003620BE" w:rsidP="003620BE" w:rsidRDefault="003620BE" w14:paraId="00E57014" w14:textId="77777777">
            <w:pPr>
              <w:pStyle w:val="Default"/>
              <w:rPr>
                <w:rFonts w:ascii="Century Gothic" w:hAnsi="Century Gothic"/>
                <w:b/>
                <w:sz w:val="22"/>
                <w:szCs w:val="22"/>
              </w:rPr>
            </w:pPr>
            <w:r>
              <w:rPr>
                <w:rFonts w:ascii="Century Gothic" w:hAnsi="Century Gothic"/>
                <w:b/>
                <w:sz w:val="22"/>
                <w:szCs w:val="22"/>
              </w:rPr>
              <w:t>Class</w:t>
            </w:r>
          </w:p>
        </w:tc>
        <w:tc>
          <w:tcPr>
            <w:tcW w:w="4032" w:type="dxa"/>
            <w:tcMar/>
          </w:tcPr>
          <w:p w:rsidRPr="0002366A" w:rsidR="003620BE" w:rsidP="003620BE" w:rsidRDefault="003620BE" w14:paraId="7D0971CC" w14:textId="77777777">
            <w:pPr>
              <w:pStyle w:val="Default"/>
              <w:jc w:val="both"/>
              <w:rPr>
                <w:rFonts w:ascii="Century Gothic" w:hAnsi="Century Gothic"/>
                <w:b/>
                <w:sz w:val="22"/>
                <w:szCs w:val="22"/>
              </w:rPr>
            </w:pPr>
          </w:p>
        </w:tc>
        <w:tc>
          <w:tcPr>
            <w:tcW w:w="394" w:type="dxa"/>
            <w:tcBorders>
              <w:top w:val="nil"/>
              <w:bottom w:val="nil"/>
            </w:tcBorders>
            <w:tcMar/>
          </w:tcPr>
          <w:p w:rsidRPr="0002366A" w:rsidR="003620BE" w:rsidP="003620BE" w:rsidRDefault="003620BE" w14:paraId="6E5FAAB3" w14:textId="77777777">
            <w:pPr>
              <w:pStyle w:val="Default"/>
              <w:rPr>
                <w:rFonts w:ascii="Century Gothic" w:hAnsi="Century Gothic"/>
                <w:b/>
                <w:sz w:val="22"/>
                <w:szCs w:val="22"/>
              </w:rPr>
            </w:pPr>
          </w:p>
        </w:tc>
        <w:tc>
          <w:tcPr>
            <w:tcW w:w="886" w:type="dxa"/>
            <w:tcMar/>
          </w:tcPr>
          <w:p w:rsidRPr="0002366A" w:rsidR="003620BE" w:rsidP="003620BE" w:rsidRDefault="003620BE" w14:paraId="672489B0" w14:textId="77777777">
            <w:pPr>
              <w:pStyle w:val="Default"/>
              <w:rPr>
                <w:rFonts w:ascii="Century Gothic" w:hAnsi="Century Gothic"/>
                <w:b/>
                <w:sz w:val="22"/>
                <w:szCs w:val="22"/>
              </w:rPr>
            </w:pPr>
            <w:r>
              <w:rPr>
                <w:rFonts w:ascii="Century Gothic" w:hAnsi="Century Gothic"/>
                <w:b/>
                <w:sz w:val="22"/>
                <w:szCs w:val="22"/>
              </w:rPr>
              <w:t>Class</w:t>
            </w:r>
          </w:p>
        </w:tc>
        <w:tc>
          <w:tcPr>
            <w:tcW w:w="4032" w:type="dxa"/>
            <w:tcMar/>
          </w:tcPr>
          <w:p w:rsidRPr="0002366A" w:rsidR="003620BE" w:rsidP="003620BE" w:rsidRDefault="003620BE" w14:paraId="7FC31E18" w14:textId="77777777">
            <w:pPr>
              <w:pStyle w:val="Default"/>
              <w:rPr>
                <w:rFonts w:ascii="Century Gothic" w:hAnsi="Century Gothic"/>
                <w:b/>
                <w:sz w:val="22"/>
                <w:szCs w:val="22"/>
              </w:rPr>
            </w:pPr>
          </w:p>
        </w:tc>
      </w:tr>
      <w:tr w:rsidR="003620BE" w:rsidTr="4BB11C3F" w14:paraId="531361D6" w14:textId="77777777">
        <w:trPr>
          <w:trHeight w:val="2505"/>
        </w:trPr>
        <w:tc>
          <w:tcPr>
            <w:tcW w:w="932" w:type="dxa"/>
            <w:shd w:val="clear" w:color="auto" w:fill="FFFFFF" w:themeFill="background1"/>
            <w:tcMar/>
          </w:tcPr>
          <w:p w:rsidRPr="00A524E0" w:rsidR="003620BE" w:rsidP="003620BE" w:rsidRDefault="003620BE" w14:paraId="2479686B" w14:textId="77777777">
            <w:pPr>
              <w:pStyle w:val="Default"/>
              <w:rPr>
                <w:rFonts w:ascii="Century Gothic" w:hAnsi="Century Gothic"/>
                <w:b/>
                <w:color w:val="400080"/>
                <w:sz w:val="22"/>
                <w:szCs w:val="22"/>
              </w:rPr>
            </w:pPr>
            <w:r w:rsidRPr="00A524E0">
              <w:rPr>
                <w:rFonts w:ascii="Century Gothic" w:hAnsi="Century Gothic"/>
                <w:b/>
                <w:color w:val="400080"/>
                <w:sz w:val="22"/>
                <w:szCs w:val="22"/>
              </w:rPr>
              <w:t>Year 10</w:t>
            </w:r>
          </w:p>
        </w:tc>
        <w:tc>
          <w:tcPr>
            <w:tcW w:w="4032" w:type="dxa"/>
            <w:shd w:val="clear" w:color="auto" w:fill="FFFFFF" w:themeFill="background1"/>
            <w:tcMar/>
          </w:tcPr>
          <w:p w:rsidR="7DEF1173" w:rsidP="621597EC" w:rsidRDefault="7DEF1173" w14:paraId="1F41A93B" w14:textId="0A5A53A6">
            <w:pPr>
              <w:pStyle w:val="Default"/>
              <w:jc w:val="both"/>
              <w:rPr>
                <w:rFonts w:ascii="Century Gothic" w:hAnsi="Century Gothic"/>
                <w:b w:val="1"/>
                <w:bCs w:val="1"/>
                <w:sz w:val="20"/>
                <w:szCs w:val="20"/>
              </w:rPr>
            </w:pPr>
            <w:r w:rsidRPr="621597EC" w:rsidR="7DEF1173">
              <w:rPr>
                <w:rFonts w:ascii="Century Gothic" w:hAnsi="Century Gothic"/>
                <w:b w:val="1"/>
                <w:bCs w:val="1"/>
                <w:sz w:val="20"/>
                <w:szCs w:val="20"/>
              </w:rPr>
              <w:t>Python Programming</w:t>
            </w:r>
          </w:p>
          <w:p w:rsidR="621597EC" w:rsidP="621597EC" w:rsidRDefault="621597EC" w14:paraId="1F8E1CA3" w14:textId="4B10AAC2">
            <w:pPr>
              <w:pStyle w:val="Default"/>
              <w:jc w:val="both"/>
              <w:rPr>
                <w:rFonts w:ascii="Century Gothic" w:hAnsi="Century Gothic"/>
                <w:b w:val="1"/>
                <w:bCs w:val="1"/>
                <w:sz w:val="20"/>
                <w:szCs w:val="20"/>
              </w:rPr>
            </w:pPr>
          </w:p>
          <w:p w:rsidR="01C65D8E" w:rsidP="621597EC" w:rsidRDefault="01C65D8E" w14:paraId="370DF49A" w14:textId="62E2B6D2">
            <w:pPr>
              <w:pStyle w:val="Default"/>
              <w:spacing w:after="0" w:afterAutospacing="on" w:line="240" w:lineRule="auto"/>
              <w:rPr>
                <w:noProof w:val="0"/>
                <w:lang w:val="en-GB"/>
              </w:rPr>
            </w:pPr>
            <w:r w:rsidRPr="621597EC" w:rsidR="01C65D8E">
              <w:rPr>
                <w:rFonts w:ascii="Century Gothic" w:hAnsi="Century Gothic" w:eastAsia="Century Gothic" w:cs="Century Gothic"/>
                <w:b w:val="0"/>
                <w:bCs w:val="0"/>
                <w:i w:val="0"/>
                <w:iCs w:val="0"/>
                <w:caps w:val="0"/>
                <w:smallCaps w:val="0"/>
                <w:noProof w:val="0"/>
                <w:sz w:val="20"/>
                <w:szCs w:val="20"/>
                <w:lang w:val="en-GB"/>
              </w:rPr>
              <w:t>This unit introduces learners to text-based programming with Python. The lessons form a journey that starts with simple programs involving input and output, and gradually moves on through arithmetic operations, randomness</w:t>
            </w:r>
            <w:r w:rsidRPr="621597EC" w:rsidR="01C65D8E">
              <w:rPr>
                <w:rFonts w:ascii="Arial" w:hAnsi="Arial" w:eastAsia="Arial" w:cs="Arial"/>
                <w:b w:val="0"/>
                <w:bCs w:val="0"/>
                <w:i w:val="0"/>
                <w:iCs w:val="0"/>
                <w:caps w:val="0"/>
                <w:smallCaps w:val="0"/>
                <w:noProof w:val="0"/>
                <w:color w:val="333448"/>
                <w:sz w:val="29"/>
                <w:szCs w:val="29"/>
                <w:lang w:val="en-GB"/>
              </w:rPr>
              <w:t xml:space="preserve">, </w:t>
            </w:r>
            <w:r w:rsidRPr="621597EC" w:rsidR="01C65D8E">
              <w:rPr>
                <w:rFonts w:ascii="Century Gothic" w:hAnsi="Century Gothic" w:eastAsia="Century Gothic" w:cs="Century Gothic"/>
                <w:b w:val="0"/>
                <w:bCs w:val="0"/>
                <w:i w:val="0"/>
                <w:iCs w:val="0"/>
                <w:caps w:val="0"/>
                <w:smallCaps w:val="0"/>
                <w:noProof w:val="0"/>
                <w:sz w:val="20"/>
                <w:szCs w:val="20"/>
                <w:lang w:val="en-GB"/>
              </w:rPr>
              <w:t>selection</w:t>
            </w:r>
            <w:r w:rsidRPr="621597EC" w:rsidR="01C65D8E">
              <w:rPr>
                <w:rFonts w:ascii="Century Gothic" w:hAnsi="Century Gothic" w:eastAsia="Century Gothic" w:cs="Century Gothic"/>
                <w:b w:val="0"/>
                <w:bCs w:val="0"/>
                <w:i w:val="0"/>
                <w:iCs w:val="0"/>
                <w:caps w:val="0"/>
                <w:smallCaps w:val="0"/>
                <w:noProof w:val="0"/>
                <w:sz w:val="20"/>
                <w:szCs w:val="20"/>
                <w:lang w:val="en-GB"/>
              </w:rPr>
              <w:t>, and iteration.</w:t>
            </w:r>
          </w:p>
          <w:p w:rsidR="621597EC" w:rsidP="621597EC" w:rsidRDefault="621597EC" w14:paraId="3C2B4ECF" w14:textId="732780D0">
            <w:pPr>
              <w:pStyle w:val="Default"/>
              <w:jc w:val="both"/>
              <w:rPr>
                <w:rFonts w:ascii="Century Gothic" w:hAnsi="Century Gothic"/>
                <w:b w:val="1"/>
                <w:bCs w:val="1"/>
                <w:sz w:val="20"/>
                <w:szCs w:val="20"/>
              </w:rPr>
            </w:pPr>
          </w:p>
          <w:p w:rsidR="7044840E" w:rsidP="7044840E" w:rsidRDefault="7044840E" w14:paraId="23986E57" w14:textId="0A61FF25">
            <w:pPr>
              <w:pStyle w:val="Default"/>
              <w:jc w:val="both"/>
              <w:rPr>
                <w:rFonts w:ascii="Century Gothic" w:hAnsi="Century Gothic"/>
                <w:sz w:val="20"/>
                <w:szCs w:val="20"/>
              </w:rPr>
            </w:pPr>
          </w:p>
          <w:p w:rsidRPr="000A54AF" w:rsidR="003620BE" w:rsidP="002303F3" w:rsidRDefault="003620BE" w14:paraId="10B86EE9" w14:textId="72D1AF6E">
            <w:pPr>
              <w:pStyle w:val="Default"/>
              <w:rPr>
                <w:rFonts w:ascii="Century Gothic" w:hAnsi="Century Gothic"/>
                <w:sz w:val="18"/>
                <w:szCs w:val="18"/>
              </w:rPr>
            </w:pPr>
          </w:p>
        </w:tc>
        <w:tc>
          <w:tcPr>
            <w:tcW w:w="394" w:type="dxa"/>
            <w:tcBorders>
              <w:top w:val="nil"/>
              <w:bottom w:val="nil"/>
            </w:tcBorders>
            <w:shd w:val="clear" w:color="auto" w:fill="FFFFFF" w:themeFill="background1"/>
            <w:tcMar/>
          </w:tcPr>
          <w:p w:rsidRPr="000A54AF" w:rsidR="003620BE" w:rsidP="003620BE" w:rsidRDefault="003620BE" w14:paraId="0E838D9B" w14:textId="77777777">
            <w:pPr>
              <w:pStyle w:val="Default"/>
              <w:rPr>
                <w:rFonts w:ascii="Century Gothic" w:hAnsi="Century Gothic"/>
                <w:sz w:val="18"/>
                <w:szCs w:val="22"/>
              </w:rPr>
            </w:pPr>
          </w:p>
        </w:tc>
        <w:tc>
          <w:tcPr>
            <w:tcW w:w="886" w:type="dxa"/>
            <w:shd w:val="clear" w:color="auto" w:fill="FFFFFF" w:themeFill="background1"/>
            <w:tcMar/>
          </w:tcPr>
          <w:p w:rsidRPr="000A54AF" w:rsidR="003620BE" w:rsidP="003620BE" w:rsidRDefault="003620BE" w14:paraId="67DC262F" w14:textId="77777777">
            <w:pPr>
              <w:pStyle w:val="Default"/>
              <w:rPr>
                <w:rFonts w:ascii="Century Gothic" w:hAnsi="Century Gothic"/>
                <w:color w:val="400080"/>
                <w:sz w:val="18"/>
                <w:szCs w:val="22"/>
              </w:rPr>
            </w:pPr>
            <w:r w:rsidRPr="000A54AF">
              <w:rPr>
                <w:rFonts w:ascii="Century Gothic" w:hAnsi="Century Gothic"/>
                <w:b/>
                <w:color w:val="400080"/>
                <w:sz w:val="18"/>
                <w:szCs w:val="22"/>
              </w:rPr>
              <w:t>Year 10</w:t>
            </w:r>
          </w:p>
        </w:tc>
        <w:tc>
          <w:tcPr>
            <w:tcW w:w="4032" w:type="dxa"/>
            <w:shd w:val="clear" w:color="auto" w:fill="FFFFFF" w:themeFill="background1"/>
            <w:tcMar/>
          </w:tcPr>
          <w:p w:rsidRPr="000A54AF" w:rsidR="003620BE" w:rsidP="7C362915" w:rsidRDefault="003620BE" w14:paraId="3875E189" w14:textId="01584B4C">
            <w:pPr>
              <w:pStyle w:val="Default"/>
              <w:jc w:val="both"/>
              <w:rPr>
                <w:rFonts w:ascii="Century Gothic" w:hAnsi="Century Gothic" w:eastAsia="Calibri" w:cs="Calibri" w:eastAsiaTheme="minorAscii"/>
                <w:b w:val="1"/>
                <w:bCs w:val="1"/>
                <w:color w:val="000000" w:themeColor="text1" w:themeTint="FF" w:themeShade="FF"/>
                <w:sz w:val="20"/>
                <w:szCs w:val="20"/>
              </w:rPr>
            </w:pPr>
            <w:r w:rsidRPr="4BB11C3F" w:rsidR="4AF8E57D">
              <w:rPr>
                <w:rFonts w:ascii="Century Gothic" w:hAnsi="Century Gothic" w:eastAsia="Calibri" w:cs="Calibri" w:eastAsiaTheme="minorAscii"/>
                <w:b w:val="1"/>
                <w:bCs w:val="1"/>
                <w:color w:val="000000" w:themeColor="text1" w:themeTint="FF" w:themeShade="FF"/>
                <w:sz w:val="20"/>
                <w:szCs w:val="20"/>
              </w:rPr>
              <w:t>Using devices and handling information</w:t>
            </w:r>
          </w:p>
          <w:p w:rsidRPr="000A54AF" w:rsidR="003620BE" w:rsidP="4BB11C3F" w:rsidRDefault="003620BE" w14:paraId="343328EF" w14:textId="4D1671DC">
            <w:pPr>
              <w:spacing w:line="259" w:lineRule="auto"/>
              <w:rPr>
                <w:rFonts w:ascii="Century Gothic" w:hAnsi="Century Gothic" w:eastAsia="Century Gothic" w:cs="Century Gothic"/>
                <w:b w:val="0"/>
                <w:bCs w:val="0"/>
                <w:i w:val="0"/>
                <w:iCs w:val="0"/>
                <w:caps w:val="0"/>
                <w:smallCaps w:val="0"/>
                <w:noProof w:val="0"/>
                <w:sz w:val="20"/>
                <w:szCs w:val="20"/>
                <w:lang w:val="en-GB"/>
              </w:rPr>
            </w:pP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Features of a device refers to examples such as the interface </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required</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(keyboard or touchscreen) or how a device functions (hand-held, </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wearable</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or wireless connectivity). • Uses of a device refers to examples such as for making a phone or video </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call, or</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sending emails while away from a desk. </w:t>
            </w:r>
          </w:p>
          <w:p w:rsidRPr="000A54AF" w:rsidR="003620BE" w:rsidP="4BB11C3F" w:rsidRDefault="003620BE" w14:paraId="70E29C57" w14:textId="04972E9B">
            <w:pPr>
              <w:spacing w:line="259" w:lineRule="auto"/>
              <w:rPr>
                <w:rFonts w:ascii="Century Gothic" w:hAnsi="Century Gothic" w:eastAsia="Century Gothic" w:cs="Century Gothic"/>
                <w:b w:val="0"/>
                <w:bCs w:val="0"/>
                <w:i w:val="0"/>
                <w:iCs w:val="0"/>
                <w:caps w:val="0"/>
                <w:smallCaps w:val="0"/>
                <w:noProof w:val="0"/>
                <w:sz w:val="20"/>
                <w:szCs w:val="20"/>
                <w:lang w:val="en-GB"/>
              </w:rPr>
            </w:pP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Applications refers to those for desktop, </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laptop</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and mobile devices. </w:t>
            </w:r>
          </w:p>
          <w:p w:rsidRPr="000A54AF" w:rsidR="003620BE" w:rsidP="4BB11C3F" w:rsidRDefault="003620BE" w14:paraId="5FDED794" w14:textId="392ADBE7">
            <w:pPr>
              <w:spacing w:line="259" w:lineRule="auto"/>
              <w:rPr>
                <w:rFonts w:ascii="Century Gothic" w:hAnsi="Century Gothic" w:eastAsia="Century Gothic" w:cs="Century Gothic"/>
                <w:b w:val="0"/>
                <w:bCs w:val="0"/>
                <w:i w:val="0"/>
                <w:iCs w:val="0"/>
                <w:caps w:val="0"/>
                <w:smallCaps w:val="0"/>
                <w:noProof w:val="0"/>
                <w:sz w:val="20"/>
                <w:szCs w:val="20"/>
                <w:lang w:val="en-GB"/>
              </w:rPr>
            </w:pP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Applying system settings refers to examples such as changing screen brightness, changing speaker volume, or connecting to a Wi-Fi network at work or home. </w:t>
            </w:r>
          </w:p>
          <w:p w:rsidRPr="000A54AF" w:rsidR="003620BE" w:rsidP="4BB11C3F" w:rsidRDefault="003620BE" w14:paraId="2D3F6B9E" w14:textId="1D9516D1">
            <w:pPr>
              <w:spacing w:line="259" w:lineRule="auto"/>
              <w:rPr>
                <w:rFonts w:ascii="Century Gothic" w:hAnsi="Century Gothic" w:eastAsia="Century Gothic" w:cs="Century Gothic"/>
                <w:b w:val="0"/>
                <w:bCs w:val="0"/>
                <w:i w:val="0"/>
                <w:iCs w:val="0"/>
                <w:caps w:val="0"/>
                <w:smallCaps w:val="0"/>
                <w:noProof w:val="0"/>
                <w:sz w:val="20"/>
                <w:szCs w:val="20"/>
                <w:lang w:val="en-GB"/>
              </w:rPr>
            </w:pP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Navigating online content refers to using menus, </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hyperlinks</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and browser navigation controls such as back and forward buttons or bookmarks. </w:t>
            </w:r>
          </w:p>
          <w:p w:rsidRPr="000A54AF" w:rsidR="003620BE" w:rsidP="4BB11C3F" w:rsidRDefault="003620BE" w14:paraId="6AA1AAB0" w14:textId="01B2D62B">
            <w:pPr>
              <w:spacing w:line="259" w:lineRule="auto"/>
              <w:rPr>
                <w:rFonts w:ascii="Century Gothic" w:hAnsi="Century Gothic" w:eastAsia="Century Gothic" w:cs="Century Gothic"/>
                <w:b w:val="0"/>
                <w:bCs w:val="0"/>
                <w:i w:val="0"/>
                <w:iCs w:val="0"/>
                <w:caps w:val="0"/>
                <w:smallCaps w:val="0"/>
                <w:noProof w:val="0"/>
                <w:sz w:val="20"/>
                <w:szCs w:val="20"/>
                <w:lang w:val="en-GB"/>
              </w:rPr>
            </w:pP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Internet searches refers to a specific and clearly defined piece of information or content that might be </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required</w:t>
            </w:r>
            <w:r w:rsidRPr="4BB11C3F" w:rsidR="12020055">
              <w:rPr>
                <w:rFonts w:ascii="Century Gothic" w:hAnsi="Century Gothic" w:eastAsia="Century Gothic" w:cs="Century Gothic" w:eastAsiaTheme="minorAscii"/>
                <w:b w:val="0"/>
                <w:bCs w:val="0"/>
                <w:i w:val="0"/>
                <w:iCs w:val="0"/>
                <w:caps w:val="0"/>
                <w:smallCaps w:val="0"/>
                <w:noProof w:val="0"/>
                <w:color w:val="000000" w:themeColor="text1" w:themeTint="FF" w:themeShade="FF"/>
                <w:sz w:val="20"/>
                <w:szCs w:val="20"/>
                <w:lang w:val="en-GB"/>
              </w:rPr>
              <w:t xml:space="preserve"> in a work or real-life context.</w:t>
            </w:r>
          </w:p>
          <w:p w:rsidRPr="000A54AF" w:rsidR="003620BE" w:rsidP="7C362915" w:rsidRDefault="003620BE" w14:paraId="03B1BFBB" w14:textId="5485DE24">
            <w:pPr>
              <w:pStyle w:val="Default"/>
              <w:jc w:val="both"/>
              <w:rPr>
                <w:rFonts w:ascii="Century Gothic" w:hAnsi="Century Gothic" w:eastAsia="Calibri" w:cs="Calibri" w:eastAsiaTheme="minorAscii"/>
                <w:b w:val="0"/>
                <w:bCs w:val="0"/>
                <w:color w:val="000000" w:themeColor="text1" w:themeTint="FF" w:themeShade="FF"/>
                <w:sz w:val="20"/>
                <w:szCs w:val="20"/>
              </w:rPr>
            </w:pPr>
          </w:p>
        </w:tc>
        <w:tc>
          <w:tcPr>
            <w:tcW w:w="394" w:type="dxa"/>
            <w:tcBorders>
              <w:top w:val="nil"/>
              <w:bottom w:val="nil"/>
            </w:tcBorders>
            <w:shd w:val="clear" w:color="auto" w:fill="FFFFFF" w:themeFill="background1"/>
            <w:tcMar/>
          </w:tcPr>
          <w:p w:rsidRPr="000A54AF" w:rsidR="003620BE" w:rsidP="003620BE" w:rsidRDefault="003620BE" w14:paraId="55151690" w14:textId="77777777">
            <w:pPr>
              <w:pStyle w:val="Default"/>
              <w:rPr>
                <w:rFonts w:ascii="Century Gothic" w:hAnsi="Century Gothic"/>
                <w:sz w:val="18"/>
                <w:szCs w:val="22"/>
              </w:rPr>
            </w:pPr>
          </w:p>
        </w:tc>
        <w:tc>
          <w:tcPr>
            <w:tcW w:w="886" w:type="dxa"/>
            <w:shd w:val="clear" w:color="auto" w:fill="FFFFFF" w:themeFill="background1"/>
            <w:tcMar/>
          </w:tcPr>
          <w:p w:rsidRPr="000A54AF" w:rsidR="003620BE" w:rsidP="003620BE" w:rsidRDefault="003620BE" w14:paraId="250F83E8" w14:textId="77777777">
            <w:pPr>
              <w:pStyle w:val="Default"/>
              <w:rPr>
                <w:rFonts w:ascii="Century Gothic" w:hAnsi="Century Gothic"/>
                <w:color w:val="400080"/>
                <w:sz w:val="18"/>
                <w:szCs w:val="22"/>
              </w:rPr>
            </w:pPr>
            <w:r w:rsidRPr="000A54AF">
              <w:rPr>
                <w:rFonts w:ascii="Century Gothic" w:hAnsi="Century Gothic"/>
                <w:b/>
                <w:color w:val="400080"/>
                <w:sz w:val="18"/>
                <w:szCs w:val="22"/>
              </w:rPr>
              <w:t>Year 10</w:t>
            </w:r>
          </w:p>
        </w:tc>
        <w:tc>
          <w:tcPr>
            <w:tcW w:w="4032" w:type="dxa"/>
            <w:shd w:val="clear" w:color="auto" w:fill="FFFFFF" w:themeFill="background1"/>
            <w:tcMar/>
          </w:tcPr>
          <w:p w:rsidRPr="000A54AF" w:rsidR="00687C9D" w:rsidP="4BB11C3F" w:rsidRDefault="007C3835" w14:paraId="3E226201" w14:textId="0B1D45CF">
            <w:pPr>
              <w:pStyle w:val="Normal"/>
              <w:suppressLineNumbers w:val="0"/>
              <w:spacing w:before="0" w:beforeAutospacing="off" w:after="0" w:afterAutospacing="off" w:line="259" w:lineRule="auto"/>
              <w:ind w:left="0" w:right="0"/>
              <w:jc w:val="left"/>
              <w:rPr>
                <w:rFonts w:ascii="Century Gothic" w:hAnsi="Century Gothic" w:eastAsia="Century Gothic" w:cs="Century Gothic" w:eastAsiaTheme="minorAscii"/>
                <w:b w:val="1"/>
                <w:bCs w:val="1"/>
                <w:i w:val="0"/>
                <w:iCs w:val="0"/>
                <w:caps w:val="0"/>
                <w:smallCaps w:val="0"/>
                <w:color w:val="000000" w:themeColor="text1" w:themeTint="FF" w:themeShade="FF"/>
                <w:sz w:val="20"/>
                <w:szCs w:val="20"/>
              </w:rPr>
            </w:pPr>
            <w:r w:rsidRPr="4BB11C3F" w:rsidR="7AACD385">
              <w:rPr>
                <w:rFonts w:ascii="Century Gothic" w:hAnsi="Century Gothic" w:eastAsia="Century Gothic" w:cs="Century Gothic" w:eastAsiaTheme="minorAscii"/>
                <w:b w:val="1"/>
                <w:bCs w:val="1"/>
                <w:i w:val="0"/>
                <w:iCs w:val="0"/>
                <w:caps w:val="0"/>
                <w:smallCaps w:val="0"/>
                <w:color w:val="000000" w:themeColor="text1" w:themeTint="FF" w:themeShade="FF"/>
                <w:sz w:val="20"/>
                <w:szCs w:val="20"/>
              </w:rPr>
              <w:t>Creating and editing</w:t>
            </w:r>
          </w:p>
          <w:p w:rsidRPr="000A54AF" w:rsidR="00687C9D" w:rsidP="4BB11C3F" w:rsidRDefault="007C3835" w14:paraId="1F33B526" w14:textId="392B22B6">
            <w:pPr>
              <w:pStyle w:val="Normal"/>
              <w:suppressLineNumbers w:val="0"/>
              <w:bidi w:val="0"/>
              <w:spacing w:before="0" w:beforeAutospacing="off" w:after="0" w:afterAutospacing="off" w:line="259" w:lineRule="auto"/>
              <w:ind w:left="0" w:right="0"/>
              <w:jc w:val="left"/>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pPr>
            <w:r w:rsidRPr="4BB11C3F" w:rsidR="31CC6003">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t xml:space="preserve">Using a suitable application refers to understanding terminology and concepts relating to documents and media and associated applications, such as word-processed or presentations, with an understanding of the purpose of different applications and typical uses. </w:t>
            </w:r>
          </w:p>
          <w:p w:rsidRPr="000A54AF" w:rsidR="00687C9D" w:rsidP="4BB11C3F" w:rsidRDefault="007C3835" w14:paraId="3BBE143D" w14:textId="2C110D08">
            <w:pPr>
              <w:pStyle w:val="Normal"/>
              <w:suppressLineNumbers w:val="0"/>
              <w:bidi w:val="0"/>
              <w:spacing w:before="0" w:beforeAutospacing="off" w:after="0" w:afterAutospacing="off" w:line="259" w:lineRule="auto"/>
              <w:ind w:left="0" w:right="0"/>
              <w:jc w:val="left"/>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pPr>
          </w:p>
          <w:p w:rsidRPr="000A54AF" w:rsidR="00687C9D" w:rsidP="4BB11C3F" w:rsidRDefault="007C3835" w14:paraId="5F441CD8" w14:textId="7CE362A6">
            <w:pPr>
              <w:pStyle w:val="Normal"/>
              <w:suppressLineNumbers w:val="0"/>
              <w:bidi w:val="0"/>
              <w:spacing w:before="0" w:beforeAutospacing="off" w:after="0" w:afterAutospacing="off" w:line="259" w:lineRule="auto"/>
              <w:ind w:left="0" w:right="0"/>
              <w:jc w:val="left"/>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pPr>
            <w:r w:rsidRPr="4BB11C3F" w:rsidR="31CC6003">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t xml:space="preserve">Combining </w:t>
            </w:r>
            <w:r w:rsidRPr="4BB11C3F" w:rsidR="31CC6003">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t>different types</w:t>
            </w:r>
            <w:r w:rsidRPr="4BB11C3F" w:rsidR="31CC6003">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t xml:space="preserve"> of information for a given purpose refers to using text, </w:t>
            </w:r>
            <w:r w:rsidRPr="4BB11C3F" w:rsidR="31CC6003">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t>graphics</w:t>
            </w:r>
            <w:r w:rsidRPr="4BB11C3F" w:rsidR="31CC6003">
              <w:rPr>
                <w:rFonts w:ascii="Century Gothic" w:hAnsi="Century Gothic" w:eastAsia="Century Gothic" w:cs="Century Gothic" w:eastAsiaTheme="minorAscii"/>
                <w:b w:val="0"/>
                <w:bCs w:val="0"/>
                <w:i w:val="0"/>
                <w:iCs w:val="0"/>
                <w:caps w:val="0"/>
                <w:smallCaps w:val="0"/>
                <w:color w:val="000000" w:themeColor="text1" w:themeTint="FF" w:themeShade="FF"/>
                <w:sz w:val="20"/>
                <w:szCs w:val="20"/>
              </w:rPr>
              <w:t xml:space="preserve"> and images in a work or real-life or context, such as creating a poster or presentation for colleagues.</w:t>
            </w:r>
          </w:p>
        </w:tc>
      </w:tr>
      <w:tr w:rsidR="003620BE" w:rsidTr="4BB11C3F" w14:paraId="4500B150" w14:textId="77777777">
        <w:trPr>
          <w:trHeight w:val="4442"/>
        </w:trPr>
        <w:tc>
          <w:tcPr>
            <w:tcW w:w="932" w:type="dxa"/>
            <w:shd w:val="clear" w:color="auto" w:fill="FFFFFF" w:themeFill="background1"/>
            <w:tcMar/>
          </w:tcPr>
          <w:p w:rsidRPr="00A524E0" w:rsidR="003620BE" w:rsidP="003620BE" w:rsidRDefault="003620BE" w14:paraId="299D20A4" w14:textId="52F64606">
            <w:pPr>
              <w:pStyle w:val="Default"/>
              <w:rPr>
                <w:rFonts w:ascii="Century Gothic" w:hAnsi="Century Gothic"/>
                <w:b/>
                <w:bCs/>
                <w:color w:val="400080"/>
                <w:sz w:val="22"/>
                <w:szCs w:val="22"/>
              </w:rPr>
            </w:pPr>
            <w:r w:rsidRPr="00A524E0">
              <w:rPr>
                <w:rFonts w:ascii="Century Gothic" w:hAnsi="Century Gothic"/>
                <w:b/>
                <w:bCs/>
                <w:color w:val="400080"/>
                <w:sz w:val="22"/>
                <w:szCs w:val="22"/>
              </w:rPr>
              <w:t>Year 11</w:t>
            </w:r>
          </w:p>
        </w:tc>
        <w:tc>
          <w:tcPr>
            <w:tcW w:w="4032" w:type="dxa"/>
            <w:shd w:val="clear" w:color="auto" w:fill="FFFFFF" w:themeFill="background1"/>
            <w:tcMar/>
          </w:tcPr>
          <w:p w:rsidRPr="0093398D" w:rsidR="003620BE" w:rsidP="7C362915" w:rsidRDefault="00687C9D" w14:paraId="465B35E4" w14:textId="05A62ACB">
            <w:pPr>
              <w:pStyle w:val="Default"/>
              <w:bidi w:val="0"/>
              <w:spacing w:before="0" w:beforeAutospacing="off" w:after="0" w:afterAutospacing="off" w:line="240" w:lineRule="auto"/>
              <w:ind w:left="0" w:right="0"/>
              <w:jc w:val="left"/>
              <w:rPr>
                <w:rFonts w:ascii="Century Gothic" w:hAnsi="Century Gothic" w:eastAsia="Calibri" w:cs="Calibri" w:eastAsiaTheme="minorAscii"/>
                <w:b w:val="1"/>
                <w:bCs w:val="1"/>
                <w:color w:val="000000" w:themeColor="text1" w:themeTint="FF" w:themeShade="FF"/>
                <w:sz w:val="20"/>
                <w:szCs w:val="20"/>
              </w:rPr>
            </w:pPr>
            <w:r w:rsidRPr="7C362915" w:rsidR="7E20896A">
              <w:rPr>
                <w:rFonts w:ascii="Century Gothic" w:hAnsi="Century Gothic" w:eastAsia="Calibri" w:cs="Calibri" w:eastAsiaTheme="minorAscii"/>
                <w:b w:val="1"/>
                <w:bCs w:val="1"/>
                <w:color w:val="000000" w:themeColor="text1" w:themeTint="FF" w:themeShade="FF"/>
                <w:sz w:val="20"/>
                <w:szCs w:val="20"/>
              </w:rPr>
              <w:t>Being safe and responsible online</w:t>
            </w:r>
          </w:p>
          <w:p w:rsidRPr="0093398D" w:rsidR="003620BE" w:rsidP="7C362915" w:rsidRDefault="00687C9D" w14:paraId="78E51283" w14:textId="678F4D6E">
            <w:pPr>
              <w:pStyle w:val="Default"/>
              <w:bidi w:val="0"/>
              <w:spacing w:before="0" w:beforeAutospacing="off" w:after="0" w:afterAutospacing="off" w:line="240" w:lineRule="auto"/>
              <w:ind w:left="0" w:right="0"/>
              <w:jc w:val="left"/>
              <w:rPr>
                <w:rFonts w:ascii="Century Gothic" w:hAnsi="Century Gothic" w:eastAsia="Calibri" w:cs="Calibri" w:eastAsiaTheme="minorAscii"/>
                <w:b w:val="1"/>
                <w:bCs w:val="1"/>
                <w:color w:val="000000" w:themeColor="text1" w:themeTint="FF" w:themeShade="FF"/>
                <w:sz w:val="20"/>
                <w:szCs w:val="20"/>
              </w:rPr>
            </w:pPr>
          </w:p>
          <w:p w:rsidRPr="0093398D" w:rsidR="003620BE" w:rsidP="4BB11C3F" w:rsidRDefault="00687C9D" w14:paraId="7A904FD5" w14:textId="04C5343A">
            <w:pPr>
              <w:pStyle w:val="Default"/>
              <w:rPr>
                <w:rFonts w:ascii="Century Gothic" w:hAnsi="Century Gothic"/>
                <w:b w:val="0"/>
                <w:bCs w:val="0"/>
                <w:sz w:val="20"/>
                <w:szCs w:val="20"/>
              </w:rPr>
            </w:pPr>
            <w:r w:rsidRPr="4BB11C3F" w:rsidR="2F162A66">
              <w:rPr>
                <w:rFonts w:ascii="Century Gothic" w:hAnsi="Century Gothic"/>
                <w:b w:val="0"/>
                <w:bCs w:val="0"/>
                <w:sz w:val="20"/>
                <w:szCs w:val="20"/>
              </w:rPr>
              <w:t xml:space="preserve">Understanding the need to stay safe online refers to examples such as being aware of risks associated with clicking on unknown links or phishing emails, being aware of the evolving nature of such risks, or knowing that devices may be hacked resulting in personal data being compromised or stolen. </w:t>
            </w:r>
          </w:p>
          <w:p w:rsidRPr="0093398D" w:rsidR="003620BE" w:rsidP="4BB11C3F" w:rsidRDefault="00687C9D" w14:paraId="48486757" w14:textId="3230B644">
            <w:pPr>
              <w:pStyle w:val="Default"/>
              <w:rPr>
                <w:rFonts w:ascii="Century Gothic" w:hAnsi="Century Gothic"/>
                <w:b w:val="0"/>
                <w:bCs w:val="0"/>
                <w:sz w:val="20"/>
                <w:szCs w:val="20"/>
              </w:rPr>
            </w:pPr>
            <w:r w:rsidRPr="4BB11C3F" w:rsidR="2F162A66">
              <w:rPr>
                <w:rFonts w:ascii="Century Gothic" w:hAnsi="Century Gothic"/>
                <w:b w:val="0"/>
                <w:bCs w:val="0"/>
                <w:sz w:val="20"/>
                <w:szCs w:val="20"/>
              </w:rPr>
              <w:t xml:space="preserve">Authentication methods to access devices refers to examples such as strong passwords, fingerprint, facial or voice recognition. </w:t>
            </w:r>
          </w:p>
          <w:p w:rsidRPr="0093398D" w:rsidR="003620BE" w:rsidP="7C362915" w:rsidRDefault="00687C9D" w14:paraId="11BFAC73" w14:textId="25159C4B">
            <w:pPr>
              <w:pStyle w:val="Default"/>
              <w:rPr>
                <w:rFonts w:ascii="Century Gothic" w:hAnsi="Century Gothic"/>
                <w:b w:val="0"/>
                <w:bCs w:val="0"/>
                <w:sz w:val="20"/>
                <w:szCs w:val="20"/>
              </w:rPr>
            </w:pPr>
            <w:r w:rsidRPr="4BB11C3F" w:rsidR="2F162A66">
              <w:rPr>
                <w:rFonts w:ascii="Century Gothic" w:hAnsi="Century Gothic"/>
                <w:b w:val="0"/>
                <w:bCs w:val="0"/>
                <w:sz w:val="20"/>
                <w:szCs w:val="20"/>
              </w:rPr>
              <w:t>Minimising the effects of physical stresses refers to examples such as using an adjustable chair, not being too close or too far away from the screen/device and keyboard or mouse.</w:t>
            </w:r>
          </w:p>
        </w:tc>
        <w:tc>
          <w:tcPr>
            <w:tcW w:w="394" w:type="dxa"/>
            <w:tcBorders>
              <w:top w:val="nil"/>
              <w:bottom w:val="nil"/>
            </w:tcBorders>
            <w:shd w:val="clear" w:color="auto" w:fill="FFFFFF" w:themeFill="background1"/>
            <w:tcMar/>
          </w:tcPr>
          <w:p w:rsidRPr="0093398D" w:rsidR="003620BE" w:rsidP="003620BE" w:rsidRDefault="003620BE" w14:paraId="01476005" w14:textId="77777777">
            <w:pPr>
              <w:pStyle w:val="Default"/>
              <w:rPr>
                <w:rFonts w:ascii="Century Gothic" w:hAnsi="Century Gothic"/>
                <w:bCs/>
                <w:color w:val="400080"/>
                <w:sz w:val="22"/>
                <w:szCs w:val="22"/>
              </w:rPr>
            </w:pPr>
          </w:p>
        </w:tc>
        <w:tc>
          <w:tcPr>
            <w:tcW w:w="886" w:type="dxa"/>
            <w:shd w:val="clear" w:color="auto" w:fill="FFFFFF" w:themeFill="background1"/>
            <w:tcMar/>
          </w:tcPr>
          <w:p w:rsidRPr="00A524E0" w:rsidR="003620BE" w:rsidP="003620BE" w:rsidRDefault="003620BE" w14:paraId="2A3B41B0" w14:textId="77777777">
            <w:pPr>
              <w:pStyle w:val="Default"/>
              <w:rPr>
                <w:rFonts w:ascii="Century Gothic" w:hAnsi="Century Gothic"/>
                <w:bCs/>
                <w:color w:val="400080"/>
                <w:sz w:val="22"/>
                <w:szCs w:val="22"/>
              </w:rPr>
            </w:pPr>
            <w:r w:rsidRPr="00A524E0">
              <w:rPr>
                <w:rFonts w:ascii="Century Gothic" w:hAnsi="Century Gothic"/>
                <w:b/>
                <w:bCs/>
                <w:color w:val="400080"/>
                <w:sz w:val="22"/>
                <w:szCs w:val="22"/>
              </w:rPr>
              <w:t>Year 11</w:t>
            </w:r>
          </w:p>
        </w:tc>
        <w:tc>
          <w:tcPr>
            <w:tcW w:w="4032" w:type="dxa"/>
            <w:shd w:val="clear" w:color="auto" w:fill="FFFFFF" w:themeFill="background1"/>
            <w:tcMar/>
          </w:tcPr>
          <w:p w:rsidRPr="00A575ED" w:rsidR="007C3835" w:rsidP="7C362915" w:rsidRDefault="007C3835" w14:paraId="70DE99A6" w14:textId="09366A72">
            <w:pPr>
              <w:pStyle w:val="Default"/>
              <w:spacing w:before="0" w:beforeAutospacing="off" w:after="0" w:afterAutospacing="off" w:line="240" w:lineRule="auto"/>
              <w:ind/>
              <w:rPr>
                <w:rFonts w:ascii="Century Gothic" w:hAnsi="Century Gothic"/>
                <w:b w:val="1"/>
                <w:bCs w:val="1"/>
                <w:sz w:val="20"/>
                <w:szCs w:val="20"/>
              </w:rPr>
            </w:pPr>
            <w:r w:rsidRPr="7C362915" w:rsidR="12851C2C">
              <w:rPr>
                <w:rFonts w:ascii="Century Gothic" w:hAnsi="Century Gothic"/>
                <w:b w:val="1"/>
                <w:bCs w:val="1"/>
                <w:sz w:val="20"/>
                <w:szCs w:val="20"/>
              </w:rPr>
              <w:t>Communicating, Transacting</w:t>
            </w:r>
          </w:p>
          <w:p w:rsidRPr="00A575ED" w:rsidR="007C3835" w:rsidP="7C362915" w:rsidRDefault="007C3835" w14:paraId="4FEB1167" w14:textId="4205A643">
            <w:pPr>
              <w:pStyle w:val="Default"/>
              <w:spacing w:before="0" w:beforeAutospacing="off" w:after="0" w:afterAutospacing="off" w:line="240" w:lineRule="auto"/>
              <w:ind/>
              <w:rPr>
                <w:rFonts w:ascii="Century Gothic" w:hAnsi="Century Gothic"/>
                <w:b w:val="1"/>
                <w:bCs w:val="1"/>
                <w:sz w:val="20"/>
                <w:szCs w:val="20"/>
              </w:rPr>
            </w:pPr>
          </w:p>
          <w:p w:rsidRPr="00A575ED" w:rsidR="007C3835" w:rsidP="4BB11C3F" w:rsidRDefault="007C3835" w14:paraId="5020D869" w14:textId="3598CEF6">
            <w:pPr>
              <w:pStyle w:val="Default"/>
              <w:bidi w:val="0"/>
              <w:spacing w:before="0" w:beforeAutospacing="off" w:after="0" w:afterAutospacing="off" w:line="240" w:lineRule="auto"/>
              <w:ind w:left="0" w:right="0"/>
              <w:jc w:val="left"/>
              <w:rPr>
                <w:rFonts w:ascii="Century Gothic" w:hAnsi="Century Gothic" w:eastAsia="Calibri" w:cs="Calibri" w:eastAsiaTheme="minorAscii"/>
                <w:b w:val="0"/>
                <w:bCs w:val="0"/>
                <w:color w:val="000000" w:themeColor="text1" w:themeTint="FF" w:themeShade="FF"/>
                <w:sz w:val="20"/>
                <w:szCs w:val="20"/>
              </w:rPr>
            </w:pPr>
            <w:r w:rsidRPr="4BB11C3F" w:rsidR="019B7037">
              <w:rPr>
                <w:rFonts w:ascii="Century Gothic" w:hAnsi="Century Gothic" w:eastAsia="Calibri" w:cs="Calibri" w:eastAsiaTheme="minorAscii"/>
                <w:b w:val="0"/>
                <w:bCs w:val="0"/>
                <w:color w:val="000000" w:themeColor="text1" w:themeTint="FF" w:themeShade="FF"/>
                <w:sz w:val="20"/>
                <w:szCs w:val="20"/>
              </w:rPr>
              <w:t xml:space="preserve">Online communications </w:t>
            </w:r>
            <w:r w:rsidRPr="4BB11C3F" w:rsidR="019B7037">
              <w:rPr>
                <w:rFonts w:ascii="Century Gothic" w:hAnsi="Century Gothic" w:eastAsia="Calibri" w:cs="Calibri" w:eastAsiaTheme="minorAscii"/>
                <w:b w:val="0"/>
                <w:bCs w:val="0"/>
                <w:color w:val="000000" w:themeColor="text1" w:themeTint="FF" w:themeShade="FF"/>
                <w:sz w:val="20"/>
                <w:szCs w:val="20"/>
              </w:rPr>
              <w:t>refers</w:t>
            </w:r>
            <w:r w:rsidRPr="4BB11C3F" w:rsidR="019B7037">
              <w:rPr>
                <w:rFonts w:ascii="Century Gothic" w:hAnsi="Century Gothic" w:eastAsia="Calibri" w:cs="Calibri" w:eastAsiaTheme="minorAscii"/>
                <w:b w:val="0"/>
                <w:bCs w:val="0"/>
                <w:color w:val="000000" w:themeColor="text1" w:themeTint="FF" w:themeShade="FF"/>
                <w:sz w:val="20"/>
                <w:szCs w:val="20"/>
              </w:rPr>
              <w:t xml:space="preserve"> to short, simple texts using email or other messaging applications.  </w:t>
            </w:r>
          </w:p>
          <w:p w:rsidRPr="00A575ED" w:rsidR="007C3835" w:rsidP="4BB11C3F" w:rsidRDefault="007C3835" w14:paraId="5B2FFFF5" w14:textId="513C5178">
            <w:pPr>
              <w:pStyle w:val="Default"/>
              <w:bidi w:val="0"/>
              <w:spacing w:before="0" w:beforeAutospacing="off" w:after="0" w:afterAutospacing="off" w:line="240" w:lineRule="auto"/>
              <w:ind w:left="0" w:right="0"/>
              <w:jc w:val="left"/>
              <w:rPr>
                <w:rFonts w:ascii="Century Gothic" w:hAnsi="Century Gothic" w:eastAsia="Calibri" w:cs="Calibri" w:eastAsiaTheme="minorAscii"/>
                <w:b w:val="0"/>
                <w:bCs w:val="0"/>
                <w:color w:val="000000" w:themeColor="text1" w:themeTint="FF" w:themeShade="FF"/>
                <w:sz w:val="20"/>
                <w:szCs w:val="20"/>
              </w:rPr>
            </w:pPr>
          </w:p>
          <w:p w:rsidRPr="00A575ED" w:rsidR="007C3835" w:rsidP="4BB11C3F" w:rsidRDefault="007C3835" w14:paraId="0A821B64" w14:textId="773DCCDE">
            <w:pPr>
              <w:pStyle w:val="Default"/>
              <w:bidi w:val="0"/>
              <w:spacing w:before="0" w:beforeAutospacing="off" w:after="0" w:afterAutospacing="off" w:line="240" w:lineRule="auto"/>
              <w:ind w:left="0" w:right="0"/>
              <w:jc w:val="left"/>
              <w:rPr>
                <w:rFonts w:ascii="Century Gothic" w:hAnsi="Century Gothic" w:eastAsia="Calibri" w:cs="Calibri" w:eastAsiaTheme="minorAscii"/>
                <w:b w:val="0"/>
                <w:bCs w:val="0"/>
                <w:color w:val="000000" w:themeColor="text1" w:themeTint="FF" w:themeShade="FF"/>
                <w:sz w:val="20"/>
                <w:szCs w:val="20"/>
              </w:rPr>
            </w:pPr>
            <w:r w:rsidRPr="4BB11C3F" w:rsidR="019B7037">
              <w:rPr>
                <w:rFonts w:ascii="Century Gothic" w:hAnsi="Century Gothic" w:eastAsia="Calibri" w:cs="Calibri" w:eastAsiaTheme="minorAscii"/>
                <w:b w:val="0"/>
                <w:bCs w:val="0"/>
                <w:color w:val="000000" w:themeColor="text1" w:themeTint="FF" w:themeShade="FF"/>
                <w:sz w:val="20"/>
                <w:szCs w:val="20"/>
              </w:rPr>
              <w:t xml:space="preserve">Transacting via an online form refers to a single page form used to enter information such as </w:t>
            </w:r>
            <w:r w:rsidRPr="4BB11C3F" w:rsidR="019B7037">
              <w:rPr>
                <w:rFonts w:ascii="Century Gothic" w:hAnsi="Century Gothic" w:eastAsia="Calibri" w:cs="Calibri" w:eastAsiaTheme="minorAscii"/>
                <w:b w:val="0"/>
                <w:bCs w:val="0"/>
                <w:color w:val="000000" w:themeColor="text1" w:themeTint="FF" w:themeShade="FF"/>
                <w:sz w:val="20"/>
                <w:szCs w:val="20"/>
              </w:rPr>
              <w:t>registering for or requesting a service</w:t>
            </w:r>
            <w:r w:rsidRPr="4BB11C3F" w:rsidR="019B7037">
              <w:rPr>
                <w:rFonts w:ascii="Century Gothic" w:hAnsi="Century Gothic" w:eastAsia="Calibri" w:cs="Calibri" w:eastAsiaTheme="minorAscii"/>
                <w:b w:val="0"/>
                <w:bCs w:val="0"/>
                <w:color w:val="000000" w:themeColor="text1" w:themeTint="FF" w:themeShade="FF"/>
                <w:sz w:val="20"/>
                <w:szCs w:val="20"/>
              </w:rPr>
              <w:t xml:space="preserve"> or making an online purchase. </w:t>
            </w:r>
          </w:p>
          <w:p w:rsidRPr="00A575ED" w:rsidR="007C3835" w:rsidP="7C362915" w:rsidRDefault="007C3835" w14:paraId="3E53B450" w14:textId="5BFE8402">
            <w:pPr>
              <w:pStyle w:val="Default"/>
              <w:bidi w:val="0"/>
              <w:spacing w:before="0" w:beforeAutospacing="off" w:after="0" w:afterAutospacing="off" w:line="240" w:lineRule="auto"/>
              <w:ind w:left="0" w:right="0"/>
              <w:jc w:val="left"/>
              <w:rPr>
                <w:rFonts w:ascii="Century Gothic" w:hAnsi="Century Gothic" w:eastAsia="Calibri" w:cs="Calibri" w:eastAsiaTheme="minorAscii"/>
                <w:b w:val="0"/>
                <w:bCs w:val="0"/>
                <w:color w:val="000000" w:themeColor="text1" w:themeTint="FF" w:themeShade="FF"/>
                <w:sz w:val="20"/>
                <w:szCs w:val="20"/>
              </w:rPr>
            </w:pPr>
          </w:p>
        </w:tc>
        <w:tc>
          <w:tcPr>
            <w:tcW w:w="394" w:type="dxa"/>
            <w:tcBorders>
              <w:top w:val="nil"/>
              <w:bottom w:val="nil"/>
            </w:tcBorders>
            <w:shd w:val="clear" w:color="auto" w:fill="FFFFFF" w:themeFill="background1"/>
            <w:tcMar/>
          </w:tcPr>
          <w:p w:rsidRPr="0093398D" w:rsidR="003620BE" w:rsidP="003620BE" w:rsidRDefault="003620BE" w14:paraId="2C3928F5" w14:textId="77777777">
            <w:pPr>
              <w:pStyle w:val="Default"/>
              <w:ind w:left="214"/>
              <w:rPr>
                <w:rFonts w:ascii="Century Gothic" w:hAnsi="Century Gothic"/>
                <w:bCs/>
                <w:sz w:val="22"/>
                <w:szCs w:val="22"/>
              </w:rPr>
            </w:pPr>
          </w:p>
        </w:tc>
        <w:tc>
          <w:tcPr>
            <w:tcW w:w="886" w:type="dxa"/>
            <w:shd w:val="clear" w:color="auto" w:fill="FFFFFF" w:themeFill="background1"/>
            <w:tcMar/>
          </w:tcPr>
          <w:p w:rsidRPr="00A524E0" w:rsidR="003620BE" w:rsidP="003620BE" w:rsidRDefault="003620BE" w14:paraId="27E51087" w14:textId="77777777">
            <w:pPr>
              <w:pStyle w:val="Default"/>
              <w:rPr>
                <w:rFonts w:ascii="Century Gothic" w:hAnsi="Century Gothic"/>
                <w:bCs/>
                <w:color w:val="400080"/>
                <w:sz w:val="22"/>
                <w:szCs w:val="22"/>
              </w:rPr>
            </w:pPr>
            <w:r w:rsidRPr="00A524E0">
              <w:rPr>
                <w:rFonts w:ascii="Century Gothic" w:hAnsi="Century Gothic"/>
                <w:b/>
                <w:bCs/>
                <w:color w:val="400080"/>
                <w:sz w:val="22"/>
                <w:szCs w:val="22"/>
              </w:rPr>
              <w:t>Year 11</w:t>
            </w:r>
          </w:p>
        </w:tc>
        <w:tc>
          <w:tcPr>
            <w:tcW w:w="4032" w:type="dxa"/>
            <w:shd w:val="clear" w:color="auto" w:fill="FFFFFF" w:themeFill="background1"/>
            <w:tcMar/>
          </w:tcPr>
          <w:p w:rsidRPr="0093398D" w:rsidR="007C3835" w:rsidP="7C362915" w:rsidRDefault="007C3835" w14:paraId="2E017F83" w14:textId="7A20BE52">
            <w:pPr>
              <w:pStyle w:val="Default"/>
              <w:bidi w:val="0"/>
              <w:spacing w:before="0" w:beforeAutospacing="off" w:after="0" w:afterAutospacing="off" w:line="240" w:lineRule="auto"/>
              <w:ind w:left="0" w:right="0"/>
              <w:jc w:val="left"/>
              <w:rPr>
                <w:rFonts w:ascii="Century Gothic" w:hAnsi="Century Gothic" w:eastAsia="Calibri" w:cs="Calibri" w:eastAsiaTheme="minorAscii"/>
                <w:b w:val="1"/>
                <w:bCs w:val="1"/>
                <w:color w:val="000000" w:themeColor="text1" w:themeTint="FF" w:themeShade="FF"/>
                <w:sz w:val="20"/>
                <w:szCs w:val="20"/>
              </w:rPr>
            </w:pPr>
            <w:r w:rsidRPr="7C362915" w:rsidR="2D3DC89B">
              <w:rPr>
                <w:rFonts w:ascii="Century Gothic" w:hAnsi="Century Gothic" w:eastAsia="Calibri" w:cs="Calibri" w:eastAsiaTheme="minorAscii"/>
                <w:b w:val="1"/>
                <w:bCs w:val="1"/>
                <w:color w:val="000000" w:themeColor="text1" w:themeTint="FF" w:themeShade="FF"/>
                <w:sz w:val="20"/>
                <w:szCs w:val="20"/>
              </w:rPr>
              <w:t>Revision</w:t>
            </w:r>
          </w:p>
          <w:p w:rsidRPr="0093398D" w:rsidR="007C3835" w:rsidP="7C362915" w:rsidRDefault="007C3835" w14:paraId="5AE09610" w14:textId="711EE967">
            <w:pPr>
              <w:pStyle w:val="Default"/>
              <w:bidi w:val="0"/>
              <w:spacing w:before="0" w:beforeAutospacing="off" w:after="0" w:afterAutospacing="off" w:line="240" w:lineRule="auto"/>
              <w:ind w:left="0" w:right="0"/>
              <w:jc w:val="left"/>
              <w:rPr>
                <w:rFonts w:ascii="Century Gothic" w:hAnsi="Century Gothic" w:eastAsia="Calibri" w:cs="Calibri" w:eastAsiaTheme="minorAscii"/>
                <w:b w:val="1"/>
                <w:bCs w:val="1"/>
                <w:color w:val="000000" w:themeColor="text1" w:themeTint="FF" w:themeShade="FF"/>
                <w:sz w:val="20"/>
                <w:szCs w:val="20"/>
              </w:rPr>
            </w:pPr>
          </w:p>
          <w:p w:rsidRPr="0093398D" w:rsidR="007C3835" w:rsidP="7C362915" w:rsidRDefault="007C3835" w14:paraId="3CAC9C9B" w14:textId="181F2CC1">
            <w:pPr>
              <w:pStyle w:val="Default"/>
              <w:bidi w:val="0"/>
              <w:spacing w:before="0" w:beforeAutospacing="off" w:after="0" w:afterAutospacing="off" w:line="240" w:lineRule="auto"/>
              <w:ind w:left="0" w:right="0"/>
              <w:jc w:val="left"/>
              <w:rPr>
                <w:rFonts w:ascii="Century Gothic" w:hAnsi="Century Gothic" w:eastAsia="Calibri" w:cs="Calibri" w:eastAsiaTheme="minorAscii"/>
                <w:b w:val="1"/>
                <w:bCs w:val="1"/>
                <w:color w:val="000000" w:themeColor="text1" w:themeTint="FF" w:themeShade="FF"/>
                <w:sz w:val="20"/>
                <w:szCs w:val="20"/>
              </w:rPr>
            </w:pPr>
          </w:p>
        </w:tc>
      </w:tr>
    </w:tbl>
    <w:p w:rsidRPr="00FD2B11" w:rsidR="00113708" w:rsidP="000A54AF" w:rsidRDefault="00113708" w14:paraId="0092BE4F" w14:textId="2418D4F8">
      <w:pPr>
        <w:rPr>
          <w:rFonts w:ascii="Century Gothic" w:hAnsi="Century Gothic"/>
          <w:b/>
          <w:sz w:val="28"/>
          <w:szCs w:val="28"/>
        </w:rPr>
      </w:pPr>
    </w:p>
    <w:sectPr w:rsidRPr="00FD2B11" w:rsidR="00113708" w:rsidSect="003620BE">
      <w:pgSz w:w="16820" w:h="11900" w:orient="landscape"/>
      <w:pgMar w:top="448" w:right="1134" w:bottom="27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0194"/>
    <w:multiLevelType w:val="hybridMultilevel"/>
    <w:tmpl w:val="57E0C12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9936B75"/>
    <w:multiLevelType w:val="hybridMultilevel"/>
    <w:tmpl w:val="90CA279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A51706B"/>
    <w:multiLevelType w:val="hybridMultilevel"/>
    <w:tmpl w:val="EED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55B46"/>
    <w:multiLevelType w:val="hybridMultilevel"/>
    <w:tmpl w:val="B434E2B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0DFD50B5"/>
    <w:multiLevelType w:val="hybridMultilevel"/>
    <w:tmpl w:val="F4C85C7C"/>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0E3418CA"/>
    <w:multiLevelType w:val="hybridMultilevel"/>
    <w:tmpl w:val="85D023F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27D7288"/>
    <w:multiLevelType w:val="hybridMultilevel"/>
    <w:tmpl w:val="418AAA4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15C72768"/>
    <w:multiLevelType w:val="hybridMultilevel"/>
    <w:tmpl w:val="09B02A3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180A6E3A"/>
    <w:multiLevelType w:val="hybridMultilevel"/>
    <w:tmpl w:val="0402300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18180921"/>
    <w:multiLevelType w:val="hybridMultilevel"/>
    <w:tmpl w:val="E23801D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1A864603"/>
    <w:multiLevelType w:val="hybridMultilevel"/>
    <w:tmpl w:val="696822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1BBF27D0"/>
    <w:multiLevelType w:val="hybridMultilevel"/>
    <w:tmpl w:val="1A767FE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22CC3756"/>
    <w:multiLevelType w:val="hybridMultilevel"/>
    <w:tmpl w:val="5E18377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33E92627"/>
    <w:multiLevelType w:val="hybridMultilevel"/>
    <w:tmpl w:val="9FC4898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6773357"/>
    <w:multiLevelType w:val="hybridMultilevel"/>
    <w:tmpl w:val="76308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36CD0686"/>
    <w:multiLevelType w:val="hybridMultilevel"/>
    <w:tmpl w:val="04440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37237C91"/>
    <w:multiLevelType w:val="hybridMultilevel"/>
    <w:tmpl w:val="4242380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39B470AD"/>
    <w:multiLevelType w:val="hybridMultilevel"/>
    <w:tmpl w:val="FA24C1D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nsid w:val="3E102479"/>
    <w:multiLevelType w:val="hybridMultilevel"/>
    <w:tmpl w:val="F74CC01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3F5737BA"/>
    <w:multiLevelType w:val="hybridMultilevel"/>
    <w:tmpl w:val="2A44FCE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3196522"/>
    <w:multiLevelType w:val="hybridMultilevel"/>
    <w:tmpl w:val="28825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459B7B55"/>
    <w:multiLevelType w:val="hybridMultilevel"/>
    <w:tmpl w:val="8FC04AAE"/>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493D73C6"/>
    <w:multiLevelType w:val="hybridMultilevel"/>
    <w:tmpl w:val="83BAD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nsid w:val="4E491967"/>
    <w:multiLevelType w:val="hybridMultilevel"/>
    <w:tmpl w:val="83F013A8"/>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nsid w:val="5408030D"/>
    <w:multiLevelType w:val="hybridMultilevel"/>
    <w:tmpl w:val="8D4E5B3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58BF506D"/>
    <w:multiLevelType w:val="hybridMultilevel"/>
    <w:tmpl w:val="74DA2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5ADC062C"/>
    <w:multiLevelType w:val="hybridMultilevel"/>
    <w:tmpl w:val="F858EBB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611E7F6E"/>
    <w:multiLevelType w:val="hybridMultilevel"/>
    <w:tmpl w:val="DEAADA2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62B46CFE"/>
    <w:multiLevelType w:val="hybridMultilevel"/>
    <w:tmpl w:val="1B526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635452E0"/>
    <w:multiLevelType w:val="hybridMultilevel"/>
    <w:tmpl w:val="F65264A2"/>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69E8402E"/>
    <w:multiLevelType w:val="hybridMultilevel"/>
    <w:tmpl w:val="E5EAC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6ACE3BC4"/>
    <w:multiLevelType w:val="hybridMultilevel"/>
    <w:tmpl w:val="416C357A"/>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6D441E95"/>
    <w:multiLevelType w:val="hybridMultilevel"/>
    <w:tmpl w:val="0076F1C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76C77B48"/>
    <w:multiLevelType w:val="hybridMultilevel"/>
    <w:tmpl w:val="B120C1A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nsid w:val="77955099"/>
    <w:multiLevelType w:val="hybridMultilevel"/>
    <w:tmpl w:val="940E415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nsid w:val="77C04F84"/>
    <w:multiLevelType w:val="hybridMultilevel"/>
    <w:tmpl w:val="842E69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nsid w:val="79A46CE4"/>
    <w:multiLevelType w:val="hybridMultilevel"/>
    <w:tmpl w:val="7F2894A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7C4E1C27"/>
    <w:multiLevelType w:val="hybridMultilevel"/>
    <w:tmpl w:val="81B2EA34"/>
    <w:lvl w:ilvl="0" w:tplc="04090003">
      <w:start w:val="1"/>
      <w:numFmt w:val="bullet"/>
      <w:lvlText w:val="o"/>
      <w:lvlJc w:val="left"/>
      <w:pPr>
        <w:ind w:left="882" w:hanging="360"/>
      </w:pPr>
      <w:rPr>
        <w:rFonts w:hint="default" w:ascii="Courier New" w:hAnsi="Courier New"/>
      </w:rPr>
    </w:lvl>
    <w:lvl w:ilvl="1" w:tplc="04090003" w:tentative="1">
      <w:start w:val="1"/>
      <w:numFmt w:val="bullet"/>
      <w:lvlText w:val="o"/>
      <w:lvlJc w:val="left"/>
      <w:pPr>
        <w:ind w:left="1602" w:hanging="360"/>
      </w:pPr>
      <w:rPr>
        <w:rFonts w:hint="default" w:ascii="Courier New" w:hAnsi="Courier New"/>
      </w:rPr>
    </w:lvl>
    <w:lvl w:ilvl="2" w:tplc="04090005" w:tentative="1">
      <w:start w:val="1"/>
      <w:numFmt w:val="bullet"/>
      <w:lvlText w:val=""/>
      <w:lvlJc w:val="left"/>
      <w:pPr>
        <w:ind w:left="2322" w:hanging="360"/>
      </w:pPr>
      <w:rPr>
        <w:rFonts w:hint="default" w:ascii="Wingdings" w:hAnsi="Wingdings"/>
      </w:rPr>
    </w:lvl>
    <w:lvl w:ilvl="3" w:tplc="04090001" w:tentative="1">
      <w:start w:val="1"/>
      <w:numFmt w:val="bullet"/>
      <w:lvlText w:val=""/>
      <w:lvlJc w:val="left"/>
      <w:pPr>
        <w:ind w:left="3042" w:hanging="360"/>
      </w:pPr>
      <w:rPr>
        <w:rFonts w:hint="default" w:ascii="Symbol" w:hAnsi="Symbol"/>
      </w:rPr>
    </w:lvl>
    <w:lvl w:ilvl="4" w:tplc="04090003" w:tentative="1">
      <w:start w:val="1"/>
      <w:numFmt w:val="bullet"/>
      <w:lvlText w:val="o"/>
      <w:lvlJc w:val="left"/>
      <w:pPr>
        <w:ind w:left="3762" w:hanging="360"/>
      </w:pPr>
      <w:rPr>
        <w:rFonts w:hint="default" w:ascii="Courier New" w:hAnsi="Courier New"/>
      </w:rPr>
    </w:lvl>
    <w:lvl w:ilvl="5" w:tplc="04090005" w:tentative="1">
      <w:start w:val="1"/>
      <w:numFmt w:val="bullet"/>
      <w:lvlText w:val=""/>
      <w:lvlJc w:val="left"/>
      <w:pPr>
        <w:ind w:left="4482" w:hanging="360"/>
      </w:pPr>
      <w:rPr>
        <w:rFonts w:hint="default" w:ascii="Wingdings" w:hAnsi="Wingdings"/>
      </w:rPr>
    </w:lvl>
    <w:lvl w:ilvl="6" w:tplc="04090001" w:tentative="1">
      <w:start w:val="1"/>
      <w:numFmt w:val="bullet"/>
      <w:lvlText w:val=""/>
      <w:lvlJc w:val="left"/>
      <w:pPr>
        <w:ind w:left="5202" w:hanging="360"/>
      </w:pPr>
      <w:rPr>
        <w:rFonts w:hint="default" w:ascii="Symbol" w:hAnsi="Symbol"/>
      </w:rPr>
    </w:lvl>
    <w:lvl w:ilvl="7" w:tplc="04090003" w:tentative="1">
      <w:start w:val="1"/>
      <w:numFmt w:val="bullet"/>
      <w:lvlText w:val="o"/>
      <w:lvlJc w:val="left"/>
      <w:pPr>
        <w:ind w:left="5922" w:hanging="360"/>
      </w:pPr>
      <w:rPr>
        <w:rFonts w:hint="default" w:ascii="Courier New" w:hAnsi="Courier New"/>
      </w:rPr>
    </w:lvl>
    <w:lvl w:ilvl="8" w:tplc="04090005" w:tentative="1">
      <w:start w:val="1"/>
      <w:numFmt w:val="bullet"/>
      <w:lvlText w:val=""/>
      <w:lvlJc w:val="left"/>
      <w:pPr>
        <w:ind w:left="6642" w:hanging="360"/>
      </w:pPr>
      <w:rPr>
        <w:rFonts w:hint="default" w:ascii="Wingdings" w:hAnsi="Wingdings"/>
      </w:rPr>
    </w:lvl>
  </w:abstractNum>
  <w:num w:numId="1">
    <w:abstractNumId w:val="24"/>
  </w:num>
  <w:num w:numId="2">
    <w:abstractNumId w:val="5"/>
  </w:num>
  <w:num w:numId="3">
    <w:abstractNumId w:val="1"/>
  </w:num>
  <w:num w:numId="4">
    <w:abstractNumId w:val="6"/>
  </w:num>
  <w:num w:numId="5">
    <w:abstractNumId w:val="27"/>
  </w:num>
  <w:num w:numId="6">
    <w:abstractNumId w:val="11"/>
  </w:num>
  <w:num w:numId="7">
    <w:abstractNumId w:val="33"/>
  </w:num>
  <w:num w:numId="8">
    <w:abstractNumId w:val="7"/>
  </w:num>
  <w:num w:numId="9">
    <w:abstractNumId w:val="29"/>
  </w:num>
  <w:num w:numId="10">
    <w:abstractNumId w:val="10"/>
  </w:num>
  <w:num w:numId="11">
    <w:abstractNumId w:val="19"/>
  </w:num>
  <w:num w:numId="12">
    <w:abstractNumId w:val="31"/>
  </w:num>
  <w:num w:numId="13">
    <w:abstractNumId w:val="12"/>
  </w:num>
  <w:num w:numId="14">
    <w:abstractNumId w:val="16"/>
  </w:num>
  <w:num w:numId="15">
    <w:abstractNumId w:val="18"/>
  </w:num>
  <w:num w:numId="16">
    <w:abstractNumId w:val="9"/>
  </w:num>
  <w:num w:numId="17">
    <w:abstractNumId w:val="13"/>
  </w:num>
  <w:num w:numId="18">
    <w:abstractNumId w:val="17"/>
  </w:num>
  <w:num w:numId="19">
    <w:abstractNumId w:val="8"/>
  </w:num>
  <w:num w:numId="20">
    <w:abstractNumId w:val="34"/>
  </w:num>
  <w:num w:numId="21">
    <w:abstractNumId w:val="37"/>
  </w:num>
  <w:num w:numId="22">
    <w:abstractNumId w:val="3"/>
  </w:num>
  <w:num w:numId="23">
    <w:abstractNumId w:val="26"/>
  </w:num>
  <w:num w:numId="24">
    <w:abstractNumId w:val="0"/>
  </w:num>
  <w:num w:numId="25">
    <w:abstractNumId w:val="36"/>
  </w:num>
  <w:num w:numId="26">
    <w:abstractNumId w:val="23"/>
  </w:num>
  <w:num w:numId="27">
    <w:abstractNumId w:val="2"/>
  </w:num>
  <w:num w:numId="28">
    <w:abstractNumId w:val="32"/>
  </w:num>
  <w:num w:numId="29">
    <w:abstractNumId w:val="28"/>
  </w:num>
  <w:num w:numId="30">
    <w:abstractNumId w:val="21"/>
  </w:num>
  <w:num w:numId="31">
    <w:abstractNumId w:val="4"/>
  </w:num>
  <w:num w:numId="32">
    <w:abstractNumId w:val="15"/>
  </w:num>
  <w:num w:numId="33">
    <w:abstractNumId w:val="30"/>
  </w:num>
  <w:num w:numId="34">
    <w:abstractNumId w:val="14"/>
  </w:num>
  <w:num w:numId="35">
    <w:abstractNumId w:val="35"/>
  </w:num>
  <w:num w:numId="36">
    <w:abstractNumId w:val="22"/>
  </w:num>
  <w:num w:numId="37">
    <w:abstractNumId w:val="2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11"/>
    <w:rsid w:val="00001034"/>
    <w:rsid w:val="00012C7F"/>
    <w:rsid w:val="000138A0"/>
    <w:rsid w:val="00016FAD"/>
    <w:rsid w:val="0002366A"/>
    <w:rsid w:val="0003229E"/>
    <w:rsid w:val="00067229"/>
    <w:rsid w:val="0007380E"/>
    <w:rsid w:val="00097A80"/>
    <w:rsid w:val="000A54AF"/>
    <w:rsid w:val="000D3545"/>
    <w:rsid w:val="000D3C78"/>
    <w:rsid w:val="000E4FA7"/>
    <w:rsid w:val="00106BFE"/>
    <w:rsid w:val="00113708"/>
    <w:rsid w:val="0011708B"/>
    <w:rsid w:val="001467A4"/>
    <w:rsid w:val="001758DC"/>
    <w:rsid w:val="001951F8"/>
    <w:rsid w:val="00195409"/>
    <w:rsid w:val="001A58EF"/>
    <w:rsid w:val="001B22A9"/>
    <w:rsid w:val="001D7D16"/>
    <w:rsid w:val="00211757"/>
    <w:rsid w:val="002303F3"/>
    <w:rsid w:val="00245EFA"/>
    <w:rsid w:val="002C760A"/>
    <w:rsid w:val="002E1903"/>
    <w:rsid w:val="002F1B9A"/>
    <w:rsid w:val="00340D18"/>
    <w:rsid w:val="00344A4C"/>
    <w:rsid w:val="003620BE"/>
    <w:rsid w:val="003707A0"/>
    <w:rsid w:val="00400900"/>
    <w:rsid w:val="004208E3"/>
    <w:rsid w:val="004232FB"/>
    <w:rsid w:val="00456529"/>
    <w:rsid w:val="00460309"/>
    <w:rsid w:val="00481240"/>
    <w:rsid w:val="004869DD"/>
    <w:rsid w:val="00493BA7"/>
    <w:rsid w:val="004A647B"/>
    <w:rsid w:val="004B741C"/>
    <w:rsid w:val="004B7D07"/>
    <w:rsid w:val="004C5C6E"/>
    <w:rsid w:val="004F4922"/>
    <w:rsid w:val="00556429"/>
    <w:rsid w:val="00566403"/>
    <w:rsid w:val="005B630A"/>
    <w:rsid w:val="006113F7"/>
    <w:rsid w:val="0068331F"/>
    <w:rsid w:val="00687C9D"/>
    <w:rsid w:val="006F6C09"/>
    <w:rsid w:val="006F7C82"/>
    <w:rsid w:val="00723072"/>
    <w:rsid w:val="00741AD6"/>
    <w:rsid w:val="00781BCC"/>
    <w:rsid w:val="007860B5"/>
    <w:rsid w:val="007C3835"/>
    <w:rsid w:val="00851005"/>
    <w:rsid w:val="00877DF4"/>
    <w:rsid w:val="008B1111"/>
    <w:rsid w:val="008B7FC4"/>
    <w:rsid w:val="008F125F"/>
    <w:rsid w:val="008F6B4D"/>
    <w:rsid w:val="0093398D"/>
    <w:rsid w:val="009356AA"/>
    <w:rsid w:val="009803A7"/>
    <w:rsid w:val="0098456E"/>
    <w:rsid w:val="00992F34"/>
    <w:rsid w:val="009935E9"/>
    <w:rsid w:val="009A3FE8"/>
    <w:rsid w:val="00A06553"/>
    <w:rsid w:val="00A07D5B"/>
    <w:rsid w:val="00A331AE"/>
    <w:rsid w:val="00A42C43"/>
    <w:rsid w:val="00A524E0"/>
    <w:rsid w:val="00A575ED"/>
    <w:rsid w:val="00A838A9"/>
    <w:rsid w:val="00A851B7"/>
    <w:rsid w:val="00AB54BC"/>
    <w:rsid w:val="00AD03D5"/>
    <w:rsid w:val="00AE1797"/>
    <w:rsid w:val="00AF0887"/>
    <w:rsid w:val="00AF72D6"/>
    <w:rsid w:val="00B067F4"/>
    <w:rsid w:val="00B32317"/>
    <w:rsid w:val="00B716B6"/>
    <w:rsid w:val="00BC2339"/>
    <w:rsid w:val="00BE1343"/>
    <w:rsid w:val="00BE7E07"/>
    <w:rsid w:val="00C214A9"/>
    <w:rsid w:val="00C74F6C"/>
    <w:rsid w:val="00CE1C97"/>
    <w:rsid w:val="00D863DF"/>
    <w:rsid w:val="00D946CD"/>
    <w:rsid w:val="00DE4DFF"/>
    <w:rsid w:val="00E129E7"/>
    <w:rsid w:val="00E439A4"/>
    <w:rsid w:val="00E65E2B"/>
    <w:rsid w:val="00E66A17"/>
    <w:rsid w:val="00EC1F44"/>
    <w:rsid w:val="00F05DE3"/>
    <w:rsid w:val="00F36A28"/>
    <w:rsid w:val="00F54E23"/>
    <w:rsid w:val="00F91490"/>
    <w:rsid w:val="00FD2B11"/>
    <w:rsid w:val="011369EA"/>
    <w:rsid w:val="019B7037"/>
    <w:rsid w:val="01C65D8E"/>
    <w:rsid w:val="025A4D88"/>
    <w:rsid w:val="0276D981"/>
    <w:rsid w:val="07A483F3"/>
    <w:rsid w:val="07F843A0"/>
    <w:rsid w:val="0A9E5103"/>
    <w:rsid w:val="0C543A66"/>
    <w:rsid w:val="0FA44F3C"/>
    <w:rsid w:val="1106D687"/>
    <w:rsid w:val="12020055"/>
    <w:rsid w:val="12851C2C"/>
    <w:rsid w:val="1365A217"/>
    <w:rsid w:val="161743FE"/>
    <w:rsid w:val="17F19F0D"/>
    <w:rsid w:val="18299E8D"/>
    <w:rsid w:val="1A88EB43"/>
    <w:rsid w:val="1D64E2F1"/>
    <w:rsid w:val="20C12F08"/>
    <w:rsid w:val="24B3CAA9"/>
    <w:rsid w:val="25DC39AA"/>
    <w:rsid w:val="291D8D5F"/>
    <w:rsid w:val="29B63DC2"/>
    <w:rsid w:val="2A372A97"/>
    <w:rsid w:val="2A7023A7"/>
    <w:rsid w:val="2A9BFDDC"/>
    <w:rsid w:val="2C9BC1D6"/>
    <w:rsid w:val="2CCC132F"/>
    <w:rsid w:val="2CD2F94D"/>
    <w:rsid w:val="2D3DC89B"/>
    <w:rsid w:val="2F162A66"/>
    <w:rsid w:val="31CC6003"/>
    <w:rsid w:val="33FB0D0C"/>
    <w:rsid w:val="343D64B6"/>
    <w:rsid w:val="3800541C"/>
    <w:rsid w:val="3967C800"/>
    <w:rsid w:val="3A8380EB"/>
    <w:rsid w:val="3DFF5C1D"/>
    <w:rsid w:val="3E41222D"/>
    <w:rsid w:val="401D06E8"/>
    <w:rsid w:val="46F6D379"/>
    <w:rsid w:val="4865C3D8"/>
    <w:rsid w:val="488A5A16"/>
    <w:rsid w:val="4915BECC"/>
    <w:rsid w:val="49193F27"/>
    <w:rsid w:val="491B3A38"/>
    <w:rsid w:val="49B20E8B"/>
    <w:rsid w:val="49B8A729"/>
    <w:rsid w:val="4AF8E57D"/>
    <w:rsid w:val="4B9D649A"/>
    <w:rsid w:val="4BB11C3F"/>
    <w:rsid w:val="4BD66003"/>
    <w:rsid w:val="4CA8288B"/>
    <w:rsid w:val="4CAEDFD3"/>
    <w:rsid w:val="4E115375"/>
    <w:rsid w:val="4FA130D7"/>
    <w:rsid w:val="5294243D"/>
    <w:rsid w:val="52A11138"/>
    <w:rsid w:val="52A8F421"/>
    <w:rsid w:val="5740E6CB"/>
    <w:rsid w:val="5883D528"/>
    <w:rsid w:val="599249E3"/>
    <w:rsid w:val="5A92FAC0"/>
    <w:rsid w:val="5CF42EE8"/>
    <w:rsid w:val="5E3C2351"/>
    <w:rsid w:val="61314A63"/>
    <w:rsid w:val="619E886F"/>
    <w:rsid w:val="621597EC"/>
    <w:rsid w:val="634DDD3B"/>
    <w:rsid w:val="65760FD5"/>
    <w:rsid w:val="6648BCE5"/>
    <w:rsid w:val="67E48D46"/>
    <w:rsid w:val="698DBBE5"/>
    <w:rsid w:val="6C1F14A6"/>
    <w:rsid w:val="6CB7FE69"/>
    <w:rsid w:val="6E0752AE"/>
    <w:rsid w:val="6E7F0F19"/>
    <w:rsid w:val="7006E5AD"/>
    <w:rsid w:val="7044840E"/>
    <w:rsid w:val="71DFD79A"/>
    <w:rsid w:val="71F2FAA4"/>
    <w:rsid w:val="721C4DD6"/>
    <w:rsid w:val="731B75CE"/>
    <w:rsid w:val="7393B0DE"/>
    <w:rsid w:val="7457EE56"/>
    <w:rsid w:val="756AC17E"/>
    <w:rsid w:val="75A31B9C"/>
    <w:rsid w:val="766207DD"/>
    <w:rsid w:val="76F92F70"/>
    <w:rsid w:val="79525D34"/>
    <w:rsid w:val="7A91A1E0"/>
    <w:rsid w:val="7AACD385"/>
    <w:rsid w:val="7B061BE9"/>
    <w:rsid w:val="7C362915"/>
    <w:rsid w:val="7CDFCF9F"/>
    <w:rsid w:val="7DEF1173"/>
    <w:rsid w:val="7E2089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10355"/>
  <w15:docId w15:val="{E43B9D97-5DD6-4D2C-9488-CAF93F8C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7D0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0655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A06553"/>
    <w:pPr>
      <w:ind w:left="720"/>
      <w:contextualSpacing/>
    </w:pPr>
  </w:style>
  <w:style w:type="paragraph" w:styleId="BalloonText">
    <w:name w:val="Balloon Text"/>
    <w:basedOn w:val="Normal"/>
    <w:link w:val="BalloonTextChar"/>
    <w:uiPriority w:val="99"/>
    <w:semiHidden/>
    <w:unhideWhenUsed/>
    <w:rsid w:val="003620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2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e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21" ma:contentTypeDescription="Create a new document." ma:contentTypeScope="" ma:versionID="f91a87082d625143994e7b50d24af324">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54a8275fc5b03c4d96ceecf99e4fe487"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9a9db47-eb65-4be9-aa35-9c3a6c661541}" ma:internalName="TaxCatchAll" ma:showField="CatchAllData" ma:web="2f65c0ac-4536-4e55-9dd8-e2cc865674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
        <AccountId xsi:nil="true"/>
        <AccountType/>
      </UserInfo>
    </SharedWithUsers>
    <_ip_UnifiedCompliancePolicyUIAction xmlns="http://schemas.microsoft.com/sharepoint/v3" xsi:nil="true"/>
    <_ip_UnifiedCompliancePolicyProperties xmlns="http://schemas.microsoft.com/sharepoint/v3" xsi:nil="true"/>
    <TaxCatchAll xmlns="2f65c0ac-4536-4e55-9dd8-e2cc86567471" xsi:nil="true"/>
    <lcf76f155ced4ddcb4097134ff3c332f xmlns="bab20fe8-313a-45de-8fac-aeb97d361b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B42E-0FE9-4819-A6FE-242621449365}"/>
</file>

<file path=customXml/itemProps2.xml><?xml version="1.0" encoding="utf-8"?>
<ds:datastoreItem xmlns:ds="http://schemas.openxmlformats.org/officeDocument/2006/customXml" ds:itemID="{B5159333-C06F-4EFD-A75A-CD8206781569}">
  <ds:schemaRefs>
    <ds:schemaRef ds:uri="http://schemas.microsoft.com/office/2006/metadata/properties"/>
    <ds:schemaRef ds:uri="http://schemas.microsoft.com/office/infopath/2007/PartnerControls"/>
    <ds:schemaRef ds:uri="2f65c0ac-4536-4e55-9dd8-e2cc86567471"/>
    <ds:schemaRef ds:uri="http://schemas.microsoft.com/sharepoint/v3"/>
  </ds:schemaRefs>
</ds:datastoreItem>
</file>

<file path=customXml/itemProps3.xml><?xml version="1.0" encoding="utf-8"?>
<ds:datastoreItem xmlns:ds="http://schemas.openxmlformats.org/officeDocument/2006/customXml" ds:itemID="{D8473B56-02AD-4A5F-BAFC-F895EB7D69D0}">
  <ds:schemaRefs>
    <ds:schemaRef ds:uri="http://schemas.microsoft.com/sharepoint/v3/contenttype/forms"/>
  </ds:schemaRefs>
</ds:datastoreItem>
</file>

<file path=customXml/itemProps4.xml><?xml version="1.0" encoding="utf-8"?>
<ds:datastoreItem xmlns:ds="http://schemas.openxmlformats.org/officeDocument/2006/customXml" ds:itemID="{B23E2FCE-9867-4360-A8AD-5C0CAE2111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Henderson</dc:creator>
  <keywords/>
  <dc:description/>
  <lastModifiedBy>N. Beckham [ Croft Community School ]</lastModifiedBy>
  <revision>16</revision>
  <lastPrinted>2018-09-27T09:26:00.0000000Z</lastPrinted>
  <dcterms:created xsi:type="dcterms:W3CDTF">2018-09-27T09:23:00.0000000Z</dcterms:created>
  <dcterms:modified xsi:type="dcterms:W3CDTF">2023-12-13T14:53:31.6230770Z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AuthorIds_UIVersion_1536">
    <vt:lpwstr>84</vt:lpwstr>
  </property>
  <property fmtid="{D5CDD505-2E9C-101B-9397-08002B2CF9AE}" pid="10" name="MediaServiceImageTags">
    <vt:lpwstr/>
  </property>
</Properties>
</file>